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2" w:rsidRDefault="005A4892" w:rsidP="005A4892">
      <w:pPr>
        <w:pStyle w:val="8"/>
      </w:pPr>
      <w:r>
        <w:t>Стратегия «Вопросительные слова»</w:t>
      </w:r>
    </w:p>
    <w:p w:rsidR="005A4892" w:rsidRDefault="005A4892" w:rsidP="005A4892">
      <w:pPr>
        <w:jc w:val="center"/>
        <w:rPr>
          <w:color w:val="000080"/>
        </w:rPr>
      </w:pPr>
    </w:p>
    <w:p w:rsidR="005A4892" w:rsidRDefault="005A4892" w:rsidP="005A4892">
      <w:pPr>
        <w:jc w:val="center"/>
        <w:rPr>
          <w:vanish/>
          <w:color w:val="000080"/>
        </w:rPr>
      </w:pPr>
      <w:r>
        <w:rPr>
          <w:noProof/>
          <w:color w:val="00008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92165" cy="4914900"/>
                <wp:effectExtent l="13335" t="9525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892165" cy="4914900"/>
                          <a:chOff x="0" y="0"/>
                          <a:chExt cx="5760" cy="13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154"/>
                            <a:ext cx="288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4892" w:rsidRDefault="005A4892" w:rsidP="005A489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CYR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4"/>
                            <a:ext cx="288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4892" w:rsidRDefault="005A4892" w:rsidP="005A489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K</w:t>
                              </w:r>
                              <w:proofErr w:type="gramEnd"/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ак</w:t>
                              </w:r>
                              <w:proofErr w:type="spellEnd"/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Что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Где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Почему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Сколько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Откуда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Какой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Зачем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Каким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образом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Какая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взаимосвязь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Из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чего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состоит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Каково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назначение</w:t>
                              </w:r>
                              <w:r>
                                <w:rPr>
                                  <w:rFonts w:ascii="Arial CYR" w:hAnsi="Arial" w:cs="Arial"/>
                                  <w:color w:val="000000"/>
                                  <w:sz w:val="40"/>
                                  <w:szCs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0" y="0"/>
                            <a:ext cx="288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4892" w:rsidRDefault="005A4892" w:rsidP="005A489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Основные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понятия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4892" w:rsidRDefault="005A4892" w:rsidP="005A489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Вопросительные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YR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слова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0" y="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0" y="136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0" y="0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760" y="0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0" y="15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880" y="0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6.1pt;width:463.95pt;height:387pt;z-index:251659264" coordsize="5760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">
                <o:lock v:ext="edit" rotation="t"/>
                <v:rect id="Rectangle 3" o:spid="_x0000_s1027" style="position:absolute;left:2880;top:154;width:2880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03sEA&#10;AADaAAAADwAAAGRycy9kb3ducmV2LnhtbESPQYvCMBSE78L+h/CEvWlqD7tajSIVQVgQ1Hp/NM82&#10;2Lx0m6jdf28WBI/DzHzDLFa9bcSdOm8cK5iMExDEpdOGKwXFaTuagvABWWPjmBT8kYfV8mOwwEy7&#10;Bx/ofgyViBD2GSqoQ2gzKX1Zk0U/di1x9C6usxii7CqpO3xEuG1kmiRf0qLhuFBjS3lN5fV4swrK&#10;71zvfszeFocqn85Ss11vfs9KfQ779RxEoD68w6/2TitI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9N7BAAAA2gAAAA8AAAAAAAAAAAAAAAAAmAIAAGRycy9kb3du&#10;cmV2LnhtbFBLBQYAAAAABAAEAPUAAACGAwAAAAA=&#10;" filled="f" fillcolor="#bbe0e3" stroked="f">
                  <v:textbox>
                    <w:txbxContent>
                      <w:p w:rsidR="005A4892" w:rsidRDefault="005A4892" w:rsidP="005A489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CYR" w:hAnsi="Arial" w:cs="Arial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Rectangle 4" o:spid="_x0000_s1028" style="position:absolute;top:154;width:2880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RRcEA&#10;AADaAAAADwAAAGRycy9kb3ducmV2LnhtbESPQYvCMBSE74L/ITxhb5qqoG41inQRhAXB6t4fzbMN&#10;Ni/dJmr3328EweMwM98wq01na3Gn1hvHCsajBARx4bThUsH5tBsuQPiArLF2TAr+yMNm3e+tMNXu&#10;wUe656EUEcI+RQVVCE0qpS8qsuhHriGO3sW1FkOUbSl1i48It7WcJMlMWjQcFypsKKuouOY3q6CY&#10;Z3r/bQ72fCyzxefE7LZfvz9KfQy67RJEoC68w6/2Xiu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UUXBAAAA2gAAAA8AAAAAAAAAAAAAAAAAmAIAAGRycy9kb3du&#10;cmV2LnhtbFBLBQYAAAAABAAEAPUAAACGAwAAAAA=&#10;" filled="f" fillcolor="#bbe0e3" stroked="f">
                  <v:textbox>
                    <w:txbxContent>
                      <w:p w:rsidR="005A4892" w:rsidRDefault="005A4892" w:rsidP="005A489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40"/>
                            <w:szCs w:val="40"/>
                          </w:rPr>
                          <w:t xml:space="preserve">     </w:t>
                        </w:r>
                        <w:proofErr w:type="spellStart"/>
                        <w:proofErr w:type="gramStart"/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K</w:t>
                        </w:r>
                        <w:proofErr w:type="gramEnd"/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ак</w:t>
                        </w:r>
                        <w:proofErr w:type="spellEnd"/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Что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Где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Почему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Сколько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Откуда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Какой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Зачем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Каким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образом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Какая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взаимосвязь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Из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чего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состоит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?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Каково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назначение</w:t>
                        </w:r>
                        <w:r>
                          <w:rPr>
                            <w:rFonts w:ascii="Arial CYR" w:hAnsi="Arial" w:cs="Arial"/>
                            <w:color w:val="000000"/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rect>
                <v:rect id="Rectangle 5" o:spid="_x0000_s1029" style="position:absolute;left:2880;width:2880;height: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JMcEA&#10;AADaAAAADwAAAGRycy9kb3ducmV2LnhtbESPQYvCMBSE74L/ITxhb5oqom41inQRhAXB6t4fzbMN&#10;Ni/dJmr3328EweMwM98wq01na3Gn1hvHCsajBARx4bThUsH5tBsuQPiArLF2TAr+yMNm3e+tMNXu&#10;wUe656EUEcI+RQVVCE0qpS8qsuhHriGO3sW1FkOUbSl1i48It7WcJMlMWjQcFypsKKuouOY3q6CY&#10;Z3r/bQ72fCyzxefE7LZfvz9KfQy67RJEoC68w6/2Xiu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DyTHBAAAA2gAAAA8AAAAAAAAAAAAAAAAAmAIAAGRycy9kb3du&#10;cmV2LnhtbFBLBQYAAAAABAAEAPUAAACGAwAAAAA=&#10;" filled="f" fillcolor="#bbe0e3" stroked="f">
                  <v:textbox>
                    <w:txbxContent>
                      <w:p w:rsidR="005A4892" w:rsidRDefault="005A4892" w:rsidP="005A489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Основные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понятия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темы</w:t>
                        </w:r>
                      </w:p>
                    </w:txbxContent>
                  </v:textbox>
                </v:rect>
                <v:rect id="Rectangle 6" o:spid="_x0000_s1030" style="position:absolute;width:2880;height: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sqsIA&#10;AADaAAAADwAAAGRycy9kb3ducmV2LnhtbESP3YrCMBSE7wXfIRxh7zRV8GerUaSLICwIVvf+0Bzb&#10;YHPSbaJ2334jCF4OM/MNs9p0thZ3ar1xrGA8SkAQF04bLhWcT7vhAoQPyBprx6Tgjzxs1v3eClPt&#10;Hnykex5KESHsU1RQhdCkUvqiIot+5Bri6F1cazFE2ZZSt/iIcFvLSZLMpEXDcaHChrKKimt+swqK&#10;eab33+Zgz8cyW3xOzG779fuj1Meg2y5BBOrCO/xq77WCKT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2yqwgAAANoAAAAPAAAAAAAAAAAAAAAAAJgCAABkcnMvZG93&#10;bnJldi54bWxQSwUGAAAAAAQABAD1AAAAhwMAAAAA&#10;" filled="f" fillcolor="#bbe0e3" stroked="f">
                  <v:textbox>
                    <w:txbxContent>
                      <w:p w:rsidR="005A4892" w:rsidRDefault="005A4892" w:rsidP="005A489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Вопросительные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CYR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слова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0,0" to="57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aGQMEAAADaAAAADwAAAGRycy9kb3ducmV2LnhtbESPT4vCMBTE74LfITzBm6buQZZqLKXg&#10;n6Nbe/H2aJ5tsXkpTbZWP/1GEPY4zMxvmG0ymlYM1LvGsoLVMgJBXFrdcKWguOwX3yCcR9bYWiYF&#10;T3KQ7KaTLcbaPviHhtxXIkDYxaig9r6LpXRlTQbd0nbEwbvZ3qAPsq+k7vER4KaVX1G0lgYbDgs1&#10;dpTVVN7zX6PgZaI0y8fjUBQnuh4vPj206Vmp+WxMNyA8jf4//GmftII1vK+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oZAwQAAANoAAAAPAAAAAAAAAAAAAAAA&#10;AKECAABkcnMvZG93bnJldi54bWxQSwUGAAAAAAQABAD5AAAAjwMAAAAA&#10;">
                  <v:stroke endcap="round"/>
                </v:line>
                <v:line id="Line 8" o:spid="_x0000_s1032" style="position:absolute;visibility:visible;mso-wrap-style:square" from="0,1364" to="5760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j28EAAADaAAAADwAAAGRycy9kb3ducmV2LnhtbESPQYvCMBSE7wv+h/AEb2vqHlyppqUI&#10;rh7X2ou3R/Nsi81LaWKt/vqNsOBxmJlvmE06mlYM1LvGsoLFPAJBXFrdcKWgOO0+VyCcR9bYWiYF&#10;D3KQJpOPDcba3vlIQ+4rESDsYlRQe9/FUrqyJoNubjvi4F1sb9AH2VdS93gPcNPKryhaSoMNh4Ua&#10;O9rWVF7zm1HwNFG2zcf9UBQHOu9PPvtps1+lZtMxW4PwNPp3+L990Aq+4XUl3AC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6iPbwQAAANoAAAAPAAAAAAAAAAAAAAAA&#10;AKECAABkcnMvZG93bnJldi54bWxQSwUGAAAAAAQABAD5AAAAjwMAAAAA&#10;">
                  <v:stroke endcap="round"/>
                </v:line>
                <v:line id="Line 9" o:spid="_x0000_s1033" style="position:absolute;visibility:visible;mso-wrap-style:square" from="0,0" to="0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3qbsAAADaAAAADwAAAGRycy9kb3ducmV2LnhtbERPuwrCMBTdBf8hXMFNUx1EqlGK4GPU&#10;2sXt0lzbYnNTmlirX28GwfFw3uttb2rRUesqywpm0wgEcW51xYWC7LqfLEE4j6yxtkwK3uRguxkO&#10;1hhr++ILdakvRAhhF6OC0vsmltLlJRl0U9sQB+5uW4M+wLaQusVXCDe1nEfRQhqsODSU2NCupPyR&#10;Po2Cj4mSXdofuyw70e149cmhTs5KjUd9sgLhqfd/8c990g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dbepuwAAANoAAAAPAAAAAAAAAAAAAAAAAKECAABk&#10;cnMvZG93bnJldi54bWxQSwUGAAAAAAQABAD5AAAAiQMAAAAA&#10;">
                  <v:stroke endcap="round"/>
                </v:line>
                <v:line id="Line 10" o:spid="_x0000_s1034" style="position:absolute;visibility:visible;mso-wrap-style:square" from="5760,0" to="5760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SMsEAAADaAAAADwAAAGRycy9kb3ducmV2LnhtbESPQYvCMBSE7wv+h/AEb2vqHmStpqUI&#10;rh7X2ou3R/Nsi81LaWKt/vqNsOBxmJlvmE06mlYM1LvGsoLFPAJBXFrdcKWgOO0+v0E4j6yxtUwK&#10;HuQgTSYfG4y1vfORhtxXIkDYxaig9r6LpXRlTQbd3HbEwbvY3qAPsq+k7vEe4KaVX1G0lAYbDgs1&#10;drStqbzmN6PgaaJsm4/7oSgOdN6ffPbTZr9KzaZjtgbhafTv8H/7oBWs4HUl3AC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RIywQAAANoAAAAPAAAAAAAAAAAAAAAA&#10;AKECAABkcnMvZG93bnJldi54bWxQSwUGAAAAAAQABAD5AAAAjwMAAAAA&#10;">
                  <v:stroke endcap="round"/>
                </v:line>
                <v:line id="Line 11" o:spid="_x0000_s1035" style="position:absolute;visibility:visible;mso-wrap-style:square" from="0,154" to="5760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AcsIAAADbAAAADwAAAGRycy9kb3ducmV2LnhtbESPT4vCQAzF7wt+hyHC3tape5ClOkoR&#10;/HPU2ou30IltsZMpndla/fSbg7C3hPfy3i+rzehaNVAfGs8G5rMEFHHpbcOVgeKy+/oBFSKyxdYz&#10;GXhSgM168rHC1PoHn2nIY6UkhEOKBuoYu1TrUNbkMMx8RyzazfcOo6x9pW2PDwl3rf5OkoV22LA0&#10;1NjRtqbynv86Ay+XZNt8PAxFcaTr4RKzfZudjPmcjtkSVKQx/pvf10cr+EIvv8gA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UAcsIAAADbAAAADwAAAAAAAAAAAAAA&#10;AAChAgAAZHJzL2Rvd25yZXYueG1sUEsFBgAAAAAEAAQA+QAAAJADAAAAAA==&#10;">
                  <v:stroke endcap="round"/>
                </v:line>
                <v:line id="Line 12" o:spid="_x0000_s1036" style="position:absolute;visibility:visible;mso-wrap-style:square" from="2880,0" to="2880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ml6b8AAADbAAAADwAAAGRycy9kb3ducmV2LnhtbERPTYvCMBC9C/6HMII3TbsHkWqUImg9&#10;urUXb0MztsVmUppYu/76zcKCt3m8z9nuR9OKgXrXWFYQLyMQxKXVDVcKiutxsQbhPLLG1jIp+CEH&#10;+910ssVE2xd/05D7SoQQdgkqqL3vEildWZNBt7QdceDutjfoA+wrqXt8hXDTyq8oWkmDDYeGGjs6&#10;1FQ+8qdR8DZResjHbCiKM92yq09PbXpRaj4b0w0IT6P/iP/dZx3mx/D3Szh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1ml6b8AAADbAAAADwAAAAAAAAAAAAAAAACh&#10;AgAAZHJzL2Rvd25yZXYueG1sUEsFBgAAAAAEAAQA+QAAAI0DAAAAAA==&#10;">
                  <v:stroke endcap="round"/>
                </v:line>
              </v:group>
            </w:pict>
          </mc:Fallback>
        </mc:AlternateContent>
      </w:r>
    </w:p>
    <w:p w:rsidR="005A4892" w:rsidRDefault="005A4892" w:rsidP="005A4892">
      <w:pPr>
        <w:jc w:val="center"/>
        <w:rPr>
          <w:color w:val="000080"/>
          <w:szCs w:val="8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color w:val="000000"/>
          <w:szCs w:val="12"/>
        </w:rPr>
      </w:pPr>
      <w:r>
        <w:rPr>
          <w:color w:val="000000"/>
          <w:szCs w:val="12"/>
        </w:rPr>
        <w:t>Эта стратегия используется тогда, когда учащиеся уже имеют некоторые сведения по теме, когда они могут воссоздать несколько базовых понятий на основе материала. «Вопросительные слова» помогают им создать «поле интереса».</w:t>
      </w:r>
    </w:p>
    <w:p w:rsidR="005A4892" w:rsidRDefault="005A4892" w:rsidP="005A4892">
      <w:pPr>
        <w:rPr>
          <w:color w:val="000000"/>
          <w:szCs w:val="12"/>
        </w:rPr>
      </w:pPr>
      <w:r>
        <w:rPr>
          <w:color w:val="000000"/>
          <w:szCs w:val="12"/>
        </w:rPr>
        <w:t xml:space="preserve">Учитель просит учащихся воссоздать различные понятия, связанные с темой и записать их в правую колонку двухчастной таблицы. В левую же часть ученики записывают разные вопросительные слова (не менее </w:t>
      </w:r>
      <w:proofErr w:type="gramStart"/>
      <w:r>
        <w:rPr>
          <w:color w:val="000000"/>
          <w:szCs w:val="12"/>
        </w:rPr>
        <w:t>восьми-десяти</w:t>
      </w:r>
      <w:proofErr w:type="gramEnd"/>
      <w:r>
        <w:rPr>
          <w:color w:val="000000"/>
          <w:szCs w:val="12"/>
        </w:rPr>
        <w:t xml:space="preserve">). После этого им предлагается в течение 5–7 минут сформулировать как можно больше вопросов, сочетая элементы обеих колонок. Эту работу можно осуществлять как индивидуально, так и в парах. </w:t>
      </w:r>
    </w:p>
    <w:p w:rsidR="005A4892" w:rsidRDefault="005A4892" w:rsidP="005A4892">
      <w:pPr>
        <w:rPr>
          <w:color w:val="000000"/>
          <w:szCs w:val="12"/>
        </w:rPr>
      </w:pPr>
      <w:r>
        <w:rPr>
          <w:color w:val="000000"/>
          <w:szCs w:val="12"/>
        </w:rPr>
        <w:t xml:space="preserve">Одно условие! Учащиеся не должны знать ответы на свои вопросы. Зачем спрашивать, если ответ известен!? Таким образом, в результате получается несколько списков самых разных вопросов. </w:t>
      </w:r>
    </w:p>
    <w:p w:rsidR="005A4892" w:rsidRDefault="005A4892" w:rsidP="005A4892">
      <w:pPr>
        <w:rPr>
          <w:vanish/>
          <w:color w:val="000000"/>
        </w:rPr>
      </w:pP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Задание «Задайте вопросы»</w:t>
      </w:r>
    </w:p>
    <w:p w:rsidR="005A4892" w:rsidRDefault="005A4892" w:rsidP="005A4892">
      <w:pPr>
        <w:rPr>
          <w:b/>
          <w:bCs/>
          <w:vanish/>
          <w:color w:val="000000"/>
          <w:szCs w:val="28"/>
        </w:rPr>
      </w:pPr>
    </w:p>
    <w:p w:rsidR="005A4892" w:rsidRDefault="005A4892" w:rsidP="005A4892">
      <w:pPr>
        <w:rPr>
          <w:color w:val="000000"/>
        </w:rPr>
      </w:pPr>
      <w:r>
        <w:rPr>
          <w:color w:val="000000"/>
        </w:rPr>
        <w:t xml:space="preserve">•В составе группы выберите сказку («Колобок», «Курочка Ряба», «Репка») и придумайте вопросы, соответствующие каждому уровню мышления, начиная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простого к сложному.</w:t>
      </w:r>
    </w:p>
    <w:p w:rsidR="005A4892" w:rsidRDefault="005A4892" w:rsidP="005A4892">
      <w:pPr>
        <w:rPr>
          <w:color w:val="000000"/>
        </w:rPr>
      </w:pPr>
      <w:r>
        <w:rPr>
          <w:color w:val="000000"/>
        </w:rPr>
        <w:t>•Какие вопросы вам было легко сформулировать?</w:t>
      </w:r>
    </w:p>
    <w:p w:rsidR="005A4892" w:rsidRDefault="005A4892" w:rsidP="005A4892">
      <w:pPr>
        <w:rPr>
          <w:color w:val="000000"/>
        </w:rPr>
      </w:pPr>
      <w:r>
        <w:rPr>
          <w:color w:val="000000"/>
        </w:rPr>
        <w:t>•Какие вопросы вызывали трудности и почему?</w:t>
      </w:r>
    </w:p>
    <w:p w:rsidR="005A4892" w:rsidRDefault="005A4892" w:rsidP="005A4892">
      <w:pPr>
        <w:rPr>
          <w:color w:val="000000"/>
        </w:rPr>
      </w:pPr>
      <w:r>
        <w:rPr>
          <w:color w:val="000000"/>
        </w:rPr>
        <w:t>•Обсудите в группе, какие вопросы могут оказаться самыми сложными для учащихся, почему?</w:t>
      </w:r>
    </w:p>
    <w:p w:rsidR="005A4892" w:rsidRDefault="005A4892" w:rsidP="005A4892">
      <w:pPr>
        <w:rPr>
          <w:color w:val="000000"/>
        </w:rPr>
      </w:pPr>
      <w:r>
        <w:rPr>
          <w:color w:val="000000"/>
        </w:rPr>
        <w:t>•Какую роль в обучении играют вопросы высокого и низкого уровней?</w:t>
      </w:r>
    </w:p>
    <w:p w:rsidR="005A4892" w:rsidRDefault="005A4892" w:rsidP="005A4892">
      <w:pPr>
        <w:rPr>
          <w:color w:val="000000"/>
        </w:rPr>
      </w:pPr>
      <w:r>
        <w:rPr>
          <w:color w:val="000000"/>
        </w:rPr>
        <w:lastRenderedPageBreak/>
        <w:t>•Когда их использование обоснованно и эффективно?</w:t>
      </w:r>
    </w:p>
    <w:p w:rsidR="005A4892" w:rsidRDefault="005A4892" w:rsidP="005A4892">
      <w:pPr>
        <w:rPr>
          <w:color w:val="000000"/>
        </w:rPr>
      </w:pPr>
    </w:p>
    <w:p w:rsidR="005A4892" w:rsidRDefault="005A4892" w:rsidP="005A4892">
      <w:pPr>
        <w:rPr>
          <w:vanish/>
          <w:color w:val="000000"/>
        </w:rPr>
      </w:pPr>
    </w:p>
    <w:p w:rsidR="005A4892" w:rsidRDefault="005A4892" w:rsidP="005A4892">
      <w:pPr>
        <w:rPr>
          <w:b/>
          <w:bCs/>
          <w:color w:val="000000"/>
          <w:szCs w:val="8"/>
          <w:lang w:val="en-US"/>
        </w:rPr>
      </w:pPr>
      <w:r>
        <w:rPr>
          <w:b/>
          <w:bCs/>
          <w:color w:val="000000"/>
          <w:szCs w:val="8"/>
        </w:rPr>
        <w:t>Задавайте правильные вопросы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>Хороший способ помочь людям думать над задачей - задавать вопросы. Правильно заданный вопрос, может помочь человеку сопоставить факты и проанализировать свои мысли.</w:t>
      </w:r>
    </w:p>
    <w:p w:rsidR="005A4892" w:rsidRDefault="005A4892" w:rsidP="005A4892">
      <w:pPr>
        <w:rPr>
          <w:vanish/>
          <w:color w:val="000000"/>
          <w:szCs w:val="8"/>
        </w:rPr>
      </w:pPr>
      <w:r>
        <w:rPr>
          <w:color w:val="000000"/>
          <w:szCs w:val="8"/>
        </w:rPr>
        <w:t xml:space="preserve">Вопросы, заданные с целью - помочь обучению других, так же известны как </w:t>
      </w:r>
      <w:r>
        <w:rPr>
          <w:i/>
          <w:iCs/>
          <w:color w:val="000000"/>
          <w:szCs w:val="8"/>
        </w:rPr>
        <w:t xml:space="preserve">'Вопросы </w:t>
      </w:r>
      <w:proofErr w:type="spellStart"/>
      <w:r>
        <w:rPr>
          <w:i/>
          <w:iCs/>
          <w:color w:val="000000"/>
          <w:szCs w:val="8"/>
        </w:rPr>
        <w:t>Сократа.'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>'Вопросы</w:t>
      </w:r>
      <w:proofErr w:type="spellEnd"/>
      <w:r>
        <w:rPr>
          <w:color w:val="000000"/>
          <w:szCs w:val="8"/>
        </w:rPr>
        <w:t xml:space="preserve"> Сократа' требуют от Вас внимательно слушать оппонента для оценки высказываний и составления конструктивных вопросов.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>Ниже приведено несколько вариантов таких вопросов:</w:t>
      </w:r>
    </w:p>
    <w:p w:rsidR="005A4892" w:rsidRDefault="005A4892" w:rsidP="005A4892">
      <w:pPr>
        <w:rPr>
          <w:b/>
          <w:bCs/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b/>
          <w:bCs/>
          <w:color w:val="000000"/>
          <w:szCs w:val="8"/>
          <w:lang w:val="en-US"/>
        </w:rPr>
      </w:pPr>
      <w:r>
        <w:rPr>
          <w:b/>
          <w:bCs/>
          <w:color w:val="000000"/>
          <w:szCs w:val="8"/>
        </w:rPr>
        <w:t>Вопросы для уточнения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Что Вы имели в виду, сказав ______?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В чем основная мысль?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 _____ связано с _____?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Не могли бы Вы выразить мысль по-другому?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Уточните, пожалуйста, Вы имели в виду _____ или _____?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Какое отношение имеет это к нашей проблеме/спору/расхождениям?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Джейн, подведите, пожалуйста, итог тому, что сказал Ричард, своими словами? ... Ричард, Вы это имели в виду?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Не могли бы Вы привести пример?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Может ли _____ быть хорошим примером для этого? </w:t>
      </w:r>
    </w:p>
    <w:p w:rsidR="005A4892" w:rsidRDefault="005A4892" w:rsidP="005A4892">
      <w:pPr>
        <w:rPr>
          <w:b/>
          <w:bCs/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b/>
          <w:bCs/>
          <w:color w:val="000000"/>
          <w:szCs w:val="8"/>
          <w:lang w:val="en-US"/>
        </w:rPr>
      </w:pPr>
      <w:r>
        <w:rPr>
          <w:b/>
          <w:bCs/>
          <w:color w:val="000000"/>
          <w:szCs w:val="8"/>
        </w:rPr>
        <w:t>Вопросы, проверяющие предположения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Какие Вы делаете допущения?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Какие предположения делает Джейн?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Что мы можем предположить вместо этого?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Мне показалось, что Вы предположили _____. Я Вас правильно понял?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Все Ваши утверждения основываются на предположении _____. Почему бы Вам не основывать их </w:t>
      </w:r>
      <w:proofErr w:type="gramStart"/>
      <w:r>
        <w:rPr>
          <w:color w:val="000000"/>
          <w:szCs w:val="8"/>
        </w:rPr>
        <w:t>на</w:t>
      </w:r>
      <w:proofErr w:type="gramEnd"/>
      <w:r>
        <w:rPr>
          <w:color w:val="000000"/>
          <w:szCs w:val="8"/>
        </w:rPr>
        <w:t xml:space="preserve"> _____ вместо _____?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Вы предполагаете, что _____. Как Вы можете оценить справедливость такого предположения?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Почему кто-нибудь может сделать такие предположения? </w:t>
      </w:r>
    </w:p>
    <w:p w:rsidR="005A4892" w:rsidRDefault="005A4892" w:rsidP="005A4892">
      <w:pPr>
        <w:rPr>
          <w:b/>
          <w:bCs/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b/>
          <w:bCs/>
          <w:color w:val="000000"/>
          <w:szCs w:val="8"/>
        </w:rPr>
      </w:pPr>
      <w:r>
        <w:rPr>
          <w:b/>
          <w:bCs/>
          <w:color w:val="000000"/>
          <w:szCs w:val="8"/>
        </w:rPr>
        <w:t>Вопросы, проверяющие факты.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Объясните, пожалуйста, почему Вы так решили?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 это применимо к данной ситуации?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Есть ли причины сомневаться в этом факте?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Что бы Вы ответили человеку, утверждающему, что 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Кто-нибудь может привести факты, подтверждающие эту точку зрения?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По какой причине Вы пришли к этому выводу?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 мы можем удостовериться, что это правда? </w:t>
      </w:r>
    </w:p>
    <w:p w:rsidR="005A4892" w:rsidRDefault="005A4892" w:rsidP="005A4892">
      <w:pPr>
        <w:rPr>
          <w:b/>
          <w:bCs/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b/>
          <w:bCs/>
          <w:color w:val="000000"/>
          <w:szCs w:val="8"/>
        </w:rPr>
      </w:pPr>
      <w:r>
        <w:rPr>
          <w:b/>
          <w:bCs/>
          <w:color w:val="000000"/>
          <w:szCs w:val="8"/>
        </w:rPr>
        <w:t xml:space="preserve">Вопросы, проверяющие понимание перспектив. 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Что Вы этим предполагаете?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Когда Вы говорите _____, Вы делаете вывод _____?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Но, если это могло произойти, что еще может случиться в результате? Почему?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На что может это повлиять?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Произойдет ли это неизбежно, или </w:t>
      </w:r>
      <w:proofErr w:type="gramStart"/>
      <w:r>
        <w:rPr>
          <w:color w:val="000000"/>
          <w:szCs w:val="8"/>
        </w:rPr>
        <w:t>возможно</w:t>
      </w:r>
      <w:proofErr w:type="gramEnd"/>
      <w:r>
        <w:rPr>
          <w:color w:val="000000"/>
          <w:szCs w:val="8"/>
        </w:rPr>
        <w:t xml:space="preserve">/скорее всего произойдет?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Какая альтернатива?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Если _____ и _____ условия, что тогда должно быть истинно?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>Если мы говорим о ____</w:t>
      </w:r>
      <w:proofErr w:type="gramStart"/>
      <w:r>
        <w:rPr>
          <w:color w:val="000000"/>
          <w:szCs w:val="8"/>
        </w:rPr>
        <w:t xml:space="preserve"> ,</w:t>
      </w:r>
      <w:proofErr w:type="gramEnd"/>
      <w:r>
        <w:rPr>
          <w:color w:val="000000"/>
          <w:szCs w:val="8"/>
        </w:rPr>
        <w:t xml:space="preserve"> то как же насчет _____? </w:t>
      </w:r>
    </w:p>
    <w:p w:rsidR="005A4892" w:rsidRDefault="005A4892" w:rsidP="005A4892">
      <w:pPr>
        <w:rPr>
          <w:b/>
          <w:bCs/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b/>
          <w:bCs/>
          <w:color w:val="000000"/>
          <w:szCs w:val="8"/>
        </w:rPr>
      </w:pPr>
      <w:r>
        <w:rPr>
          <w:b/>
          <w:bCs/>
          <w:color w:val="000000"/>
          <w:szCs w:val="8"/>
        </w:rPr>
        <w:t xml:space="preserve">Вопросы, проверяющие понятность задач. </w:t>
      </w:r>
    </w:p>
    <w:p w:rsidR="005A4892" w:rsidRDefault="005A4892" w:rsidP="005A4892">
      <w:pPr>
        <w:rPr>
          <w:vanish/>
          <w:color w:val="000000"/>
          <w:szCs w:val="8"/>
          <w:lang w:val="en-US"/>
        </w:rPr>
      </w:pP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Как мы можем это обнаружить?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Что этот вопрос предполагает?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Не могла бы _____ задать этот вопрос по-другому?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lastRenderedPageBreak/>
        <w:t xml:space="preserve">Можем Вы вообще опустить этот вопрос?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Вопрос понятен? Мы поняли его?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Сложно или легко ответить на этот вопрос? Почему?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Все ли согласны, что вопрос в этом?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>На какие другие вопросы необходимо ответить, прежде</w:t>
      </w:r>
      <w:proofErr w:type="gramStart"/>
      <w:r>
        <w:rPr>
          <w:color w:val="000000"/>
          <w:szCs w:val="8"/>
        </w:rPr>
        <w:t>,</w:t>
      </w:r>
      <w:proofErr w:type="gramEnd"/>
      <w:r>
        <w:rPr>
          <w:color w:val="000000"/>
          <w:szCs w:val="8"/>
        </w:rPr>
        <w:t xml:space="preserve"> чем думать над этим вопросом?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Почему этот вопрос необходим? </w:t>
      </w:r>
    </w:p>
    <w:p w:rsidR="005A4892" w:rsidRDefault="005A4892" w:rsidP="005A4892">
      <w:pPr>
        <w:rPr>
          <w:color w:val="000000"/>
          <w:szCs w:val="8"/>
        </w:rPr>
      </w:pPr>
      <w:r>
        <w:rPr>
          <w:color w:val="000000"/>
          <w:szCs w:val="8"/>
        </w:rPr>
        <w:t xml:space="preserve">Этот вопрос является наиболее важным, или в нем скрыт другой вопрос? </w:t>
      </w:r>
    </w:p>
    <w:p w:rsidR="005A4892" w:rsidRDefault="005A4892" w:rsidP="005A4892">
      <w:pPr>
        <w:rPr>
          <w:i/>
          <w:iCs/>
          <w:vanish/>
          <w:color w:val="000000"/>
          <w:szCs w:val="8"/>
        </w:rPr>
      </w:pPr>
      <w:r>
        <w:rPr>
          <w:color w:val="000000"/>
          <w:szCs w:val="8"/>
        </w:rPr>
        <w:t xml:space="preserve">Видите ли Вы, как это может соотноситься </w:t>
      </w:r>
      <w:proofErr w:type="gramStart"/>
      <w:r>
        <w:rPr>
          <w:color w:val="000000"/>
          <w:szCs w:val="8"/>
        </w:rPr>
        <w:t>с</w:t>
      </w:r>
      <w:proofErr w:type="gramEnd"/>
      <w:r>
        <w:rPr>
          <w:color w:val="000000"/>
          <w:szCs w:val="8"/>
        </w:rPr>
        <w:t xml:space="preserve"> ________? </w:t>
      </w:r>
    </w:p>
    <w:p w:rsidR="005A4892" w:rsidRDefault="005A4892" w:rsidP="005A4892">
      <w:pPr>
        <w:rPr>
          <w:i/>
          <w:iCs/>
          <w:color w:val="000000"/>
          <w:szCs w:val="8"/>
        </w:rPr>
      </w:pPr>
      <w:r>
        <w:rPr>
          <w:i/>
          <w:iCs/>
          <w:color w:val="000000"/>
          <w:szCs w:val="8"/>
        </w:rPr>
        <w:t xml:space="preserve">Вопросы из книги: Пауль, Р. (1993). Критическое мышление: Как подготовить студентов к быстро меняющемуся миру: Основы критического мышления, </w:t>
      </w:r>
      <w:proofErr w:type="spellStart"/>
      <w:r>
        <w:rPr>
          <w:i/>
          <w:iCs/>
          <w:color w:val="000000"/>
          <w:szCs w:val="8"/>
        </w:rPr>
        <w:t>Santa</w:t>
      </w:r>
      <w:proofErr w:type="spellEnd"/>
      <w:r>
        <w:rPr>
          <w:i/>
          <w:iCs/>
          <w:color w:val="000000"/>
          <w:szCs w:val="8"/>
        </w:rPr>
        <w:t xml:space="preserve"> </w:t>
      </w:r>
      <w:proofErr w:type="spellStart"/>
      <w:r>
        <w:rPr>
          <w:i/>
          <w:iCs/>
          <w:color w:val="000000"/>
          <w:szCs w:val="8"/>
        </w:rPr>
        <w:t>Rosa</w:t>
      </w:r>
      <w:proofErr w:type="spellEnd"/>
      <w:r>
        <w:rPr>
          <w:i/>
          <w:iCs/>
          <w:color w:val="000000"/>
          <w:szCs w:val="8"/>
        </w:rPr>
        <w:t>, CA.</w:t>
      </w:r>
    </w:p>
    <w:p w:rsidR="003558B5" w:rsidRDefault="003558B5">
      <w:bookmarkStart w:id="0" w:name="_GoBack"/>
      <w:bookmarkEnd w:id="0"/>
    </w:p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7"/>
    <w:rsid w:val="002D17C7"/>
    <w:rsid w:val="003558B5"/>
    <w:rsid w:val="005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892"/>
    <w:pPr>
      <w:keepNext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892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892"/>
    <w:pPr>
      <w:keepNext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892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2015-01-02T23:26:00Z</dcterms:created>
  <dcterms:modified xsi:type="dcterms:W3CDTF">2015-01-02T23:26:00Z</dcterms:modified>
</cp:coreProperties>
</file>