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7" w:rsidRPr="00395306" w:rsidRDefault="00423857" w:rsidP="00423857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СПИНОЙ К СПИНЕ</w:t>
      </w:r>
    </w:p>
    <w:p w:rsidR="00423857" w:rsidRPr="00395306" w:rsidRDefault="00423857" w:rsidP="00423857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423857" w:rsidRPr="00395306" w:rsidRDefault="00423857" w:rsidP="00423857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423857" w:rsidRPr="00395306" w:rsidRDefault="00423857" w:rsidP="00423857">
      <w:pPr>
        <w:numPr>
          <w:ilvl w:val="0"/>
          <w:numId w:val="1"/>
        </w:numPr>
        <w:tabs>
          <w:tab w:val="left" w:pos="0"/>
        </w:tabs>
        <w:spacing w:after="240"/>
        <w:ind w:left="641" w:hanging="357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Мышление, решение проблем</w:t>
      </w:r>
    </w:p>
    <w:p w:rsidR="00423857" w:rsidRPr="00395306" w:rsidRDefault="00423857" w:rsidP="00423857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423857" w:rsidRPr="00395306" w:rsidRDefault="00423857" w:rsidP="00423857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Эта работа поощряет учеников к совместной работе и к развитию четкости общения и наблюдения. Она также развивает активные навыки слушания. Ее можно легко применить в другие сферы обучения.</w:t>
      </w:r>
    </w:p>
    <w:p w:rsidR="00423857" w:rsidRPr="00395306" w:rsidRDefault="00423857" w:rsidP="00423857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423857" w:rsidRPr="00395306" w:rsidRDefault="00423857" w:rsidP="00423857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Преподаватели могут так расставить мебель в классе, чтобы ученик сидели спиной к спине. Или, ученики могут сидеть по парам, хотя нужно обратить внимание, чтобы они не заглядывали в наглядные подсказки друг друга.</w:t>
      </w:r>
    </w:p>
    <w:p w:rsidR="00423857" w:rsidRPr="00395306" w:rsidRDefault="00423857" w:rsidP="00423857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Ученики сидят спиной к спине так, чтобы стулья соприкасались. Это нужно для того, чтобы ученики слышали друг друга, когда начнется работа. Они не должны заглядывать через плечо.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Один ученик (ученик А) получает визуальный стимул, а второй (ученик В) получает листок бумаги и карандаш.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Ученик</w:t>
      </w:r>
      <w:proofErr w:type="gramStart"/>
      <w:r w:rsidRPr="00395306">
        <w:rPr>
          <w:rFonts w:ascii="Arial" w:hAnsi="Arial"/>
          <w:lang w:val="ru-RU"/>
        </w:rPr>
        <w:t xml:space="preserve"> А</w:t>
      </w:r>
      <w:proofErr w:type="gramEnd"/>
      <w:r w:rsidRPr="00395306">
        <w:rPr>
          <w:rFonts w:ascii="Arial" w:hAnsi="Arial"/>
          <w:lang w:val="ru-RU"/>
        </w:rPr>
        <w:t xml:space="preserve"> описывает картинку ученика В, который должен нарисовать ее как можно точнее, принимая во внимание размер, форму, детали и пояснения.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Ученик</w:t>
      </w:r>
      <w:proofErr w:type="gramStart"/>
      <w:r w:rsidRPr="00395306">
        <w:rPr>
          <w:rFonts w:ascii="Arial" w:hAnsi="Arial"/>
          <w:lang w:val="ru-RU"/>
        </w:rPr>
        <w:t xml:space="preserve"> В</w:t>
      </w:r>
      <w:proofErr w:type="gramEnd"/>
      <w:r w:rsidRPr="00395306">
        <w:rPr>
          <w:rFonts w:ascii="Arial" w:hAnsi="Arial"/>
          <w:lang w:val="ru-RU"/>
        </w:rPr>
        <w:t xml:space="preserve"> может задать как можно больше вопросов, хотя преподаватель может захотеть установить временной лимит на это задание.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После выделенного времени, ученики сравнивают свои рисунки.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Cs/>
          <w:lang w:val="ru-RU"/>
        </w:rPr>
      </w:pPr>
      <w:r w:rsidRPr="00395306">
        <w:rPr>
          <w:rFonts w:ascii="Arial" w:hAnsi="Arial"/>
          <w:lang w:val="ru-RU"/>
        </w:rPr>
        <w:t>Ученики могут поменяться ролями</w:t>
      </w:r>
    </w:p>
    <w:p w:rsidR="00423857" w:rsidRPr="00395306" w:rsidRDefault="00423857" w:rsidP="00423857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b/>
          <w:bCs/>
          <w:lang w:val="ru-RU"/>
        </w:rPr>
        <w:t>Опрос о выполнении</w:t>
      </w:r>
      <w:r w:rsidRPr="00395306">
        <w:rPr>
          <w:rFonts w:ascii="Arial" w:hAnsi="Arial"/>
          <w:lang w:val="ru-RU"/>
        </w:rPr>
        <w:t xml:space="preserve"> впоследствии может быть посвящен характеру общения в паре и тому, почему конечный результат был или не был близок к оригиналу.</w:t>
      </w:r>
    </w:p>
    <w:p w:rsidR="00423857" w:rsidRPr="00395306" w:rsidRDefault="00423857" w:rsidP="00423857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</w:p>
    <w:p w:rsidR="00423857" w:rsidRPr="00395306" w:rsidRDefault="00423857" w:rsidP="00423857">
      <w:pPr>
        <w:tabs>
          <w:tab w:val="left" w:pos="0"/>
        </w:tabs>
        <w:rPr>
          <w:rFonts w:ascii="Arial" w:hAnsi="Arial"/>
          <w:lang w:val="ru-RU"/>
        </w:rPr>
      </w:pPr>
    </w:p>
    <w:p w:rsidR="00423857" w:rsidRPr="00395306" w:rsidRDefault="00423857" w:rsidP="00423857">
      <w:pPr>
        <w:tabs>
          <w:tab w:val="left" w:pos="0"/>
        </w:tabs>
        <w:rPr>
          <w:rFonts w:ascii="Arial" w:hAnsi="Arial"/>
          <w:lang w:val="ru-RU"/>
        </w:rPr>
      </w:pPr>
    </w:p>
    <w:p w:rsidR="0095278E" w:rsidRPr="00423857" w:rsidRDefault="0095278E">
      <w:pPr>
        <w:rPr>
          <w:lang w:val="ru-RU"/>
        </w:rPr>
      </w:pPr>
      <w:bookmarkStart w:id="0" w:name="_GoBack"/>
      <w:bookmarkEnd w:id="0"/>
    </w:p>
    <w:sectPr w:rsidR="0095278E" w:rsidRPr="0042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4E"/>
    <w:multiLevelType w:val="hybridMultilevel"/>
    <w:tmpl w:val="B05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0518"/>
    <w:multiLevelType w:val="hybridMultilevel"/>
    <w:tmpl w:val="E826A1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5BD5"/>
    <w:multiLevelType w:val="hybridMultilevel"/>
    <w:tmpl w:val="D574759C"/>
    <w:lvl w:ilvl="0" w:tplc="719CF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3"/>
    <w:rsid w:val="00423857"/>
    <w:rsid w:val="0095278E"/>
    <w:rsid w:val="00B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5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2015-01-02T19:54:00Z</dcterms:created>
  <dcterms:modified xsi:type="dcterms:W3CDTF">2015-01-02T19:54:00Z</dcterms:modified>
</cp:coreProperties>
</file>