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8A" w:rsidRDefault="001D358A" w:rsidP="001D358A">
      <w:pPr>
        <w:jc w:val="center"/>
        <w:rPr>
          <w:b/>
          <w:bCs/>
          <w:color w:val="000080"/>
          <w:sz w:val="32"/>
          <w:szCs w:val="14"/>
          <w:u w:val="single"/>
        </w:rPr>
      </w:pPr>
      <w:r>
        <w:rPr>
          <w:b/>
          <w:bCs/>
          <w:color w:val="000080"/>
          <w:sz w:val="32"/>
          <w:szCs w:val="40"/>
          <w:u w:val="single"/>
        </w:rPr>
        <w:t>Метод морфологического ящика</w:t>
      </w:r>
      <w:r>
        <w:rPr>
          <w:b/>
          <w:bCs/>
          <w:color w:val="000080"/>
          <w:sz w:val="32"/>
          <w:szCs w:val="40"/>
          <w:u w:val="single"/>
        </w:rPr>
        <w:br/>
      </w:r>
      <w:r>
        <w:rPr>
          <w:b/>
          <w:bCs/>
          <w:color w:val="000080"/>
          <w:sz w:val="32"/>
          <w:szCs w:val="14"/>
          <w:u w:val="single"/>
        </w:rPr>
        <w:t>(увидеть проблему, проанализировать ее, выделить аспекты, оценить и выбрать способы решения)</w:t>
      </w:r>
    </w:p>
    <w:p w:rsidR="001D358A" w:rsidRDefault="001D358A" w:rsidP="001D358A">
      <w:pPr>
        <w:jc w:val="center"/>
        <w:rPr>
          <w:b/>
          <w:bCs/>
          <w:color w:val="000080"/>
          <w:sz w:val="32"/>
          <w:szCs w:val="14"/>
        </w:rPr>
      </w:pPr>
    </w:p>
    <w:p w:rsidR="001D358A" w:rsidRDefault="001D358A" w:rsidP="001D358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Алгоритм деятельности</w:t>
      </w:r>
      <w:r>
        <w:rPr>
          <w:color w:val="000000"/>
          <w:szCs w:val="12"/>
        </w:rPr>
        <w:t xml:space="preserve">: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Точно сформулировать проблему, подлежащую решению.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Выявить и охарактеризовать все параметры, которые могли бы войти в решение заданной проблемы.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Сконструировать морфологический ящик или многомерную матрицу, содержащую все решения проблемы.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Все решения, содержащиеся в морфологическом ящике, внимательно проанализировать и оценить с точки зрения целей, которые должны быть достигнуты.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Выбрать и реализовать наилучшие решения (при условии наличия необходимых средств). Этот этап практической реализации требует дополнительного морфологического исследования. </w:t>
      </w:r>
    </w:p>
    <w:p w:rsidR="001D358A" w:rsidRDefault="001D358A" w:rsidP="001D358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Проблема: Как обогреть дачу?</w:t>
      </w:r>
      <w:r>
        <w:rPr>
          <w:color w:val="000000"/>
          <w:szCs w:val="12"/>
        </w:rPr>
        <w:t xml:space="preserve"> </w:t>
      </w: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57900" cy="2455545"/>
            <wp:effectExtent l="0" t="0" r="0" b="1905"/>
            <wp:wrapNone/>
            <wp:docPr id="1" name="Рисунок 1" descr="Изображение:Morfolog ja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Morfolog jah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Алгоритм деятельности: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Точно сформулировать проблему, подлежащую решению.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Выявить и охарактеризовать все параметры, которые могли бы войти в решение заданной проблемы.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Сконструировать морфологический ящик или многомерную матрицу, содержащую все решения проблемы.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Все решения, содержащиеся в морфологическом ящике, внимательно проанализировать и оценить с точки зрения целей, которые должны быть достигнуты. 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• Выбрать и реализовать наилучшие решения (при условии наличия необходимых средств). Этот этап практической реализации требует дополнительного морфологического исследования. </w:t>
      </w:r>
    </w:p>
    <w:p w:rsidR="001D358A" w:rsidRDefault="001D358A" w:rsidP="001D358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Морфологический анализ</w:t>
      </w:r>
      <w:r>
        <w:rPr>
          <w:color w:val="000000"/>
          <w:szCs w:val="12"/>
        </w:rPr>
        <w:t xml:space="preserve"> — пример системного подхода в области </w:t>
      </w:r>
      <w:hyperlink r:id="rId6" w:tgtFrame="_parent" w:tooltip="Изобретательство" w:history="1">
        <w:r>
          <w:rPr>
            <w:rStyle w:val="a3"/>
            <w:szCs w:val="12"/>
          </w:rPr>
          <w:t>изобретательства</w:t>
        </w:r>
      </w:hyperlink>
      <w:r>
        <w:rPr>
          <w:color w:val="000000"/>
          <w:szCs w:val="12"/>
        </w:rPr>
        <w:t xml:space="preserve">. Метод разработан известным швейцарским астрономом </w:t>
      </w:r>
      <w:hyperlink r:id="rId7" w:tgtFrame="_parent" w:tooltip="Цвикки, Фриц" w:history="1">
        <w:r>
          <w:rPr>
            <w:rStyle w:val="a3"/>
            <w:szCs w:val="12"/>
          </w:rPr>
          <w:t xml:space="preserve">Ф. </w:t>
        </w:r>
        <w:proofErr w:type="spellStart"/>
        <w:r>
          <w:rPr>
            <w:rStyle w:val="a3"/>
            <w:szCs w:val="12"/>
          </w:rPr>
          <w:t>Цвикки</w:t>
        </w:r>
        <w:proofErr w:type="spellEnd"/>
      </w:hyperlink>
      <w:r>
        <w:rPr>
          <w:color w:val="000000"/>
          <w:szCs w:val="12"/>
        </w:rPr>
        <w:t xml:space="preserve">. Благодаря этому методу ему удалось за короткое время получить значительное количество оригинальных технических решений в </w:t>
      </w:r>
      <w:hyperlink r:id="rId8" w:tgtFrame="_parent" w:tooltip="Ракетостроение" w:history="1">
        <w:r>
          <w:rPr>
            <w:rStyle w:val="a3"/>
            <w:i/>
            <w:iCs/>
            <w:szCs w:val="12"/>
          </w:rPr>
          <w:t>ракетостроении</w:t>
        </w:r>
      </w:hyperlink>
      <w:r>
        <w:rPr>
          <w:color w:val="000000"/>
          <w:szCs w:val="12"/>
        </w:rPr>
        <w:t>.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lastRenderedPageBreak/>
        <w:t>Для проведения морфологического анализа необходима точная формулировка проблемы, причем независимо от того, что в исходной задаче речь идет только об одной конкретной системе, обобщаются изыскания на все возможные системы с аналогичной структурой и в итоге дается ответ на более общий вопрос.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Например, необходимо изучить морфологический характер всех видов транспортных средств и предложить новую эффективную конструкцию устройства для транспортирования по снегу — </w:t>
      </w:r>
      <w:hyperlink r:id="rId9" w:tgtFrame="_parent" w:tooltip="Снегоход" w:history="1">
        <w:r>
          <w:rPr>
            <w:rStyle w:val="a3"/>
            <w:szCs w:val="12"/>
          </w:rPr>
          <w:t>снегохода</w:t>
        </w:r>
      </w:hyperlink>
      <w:r>
        <w:rPr>
          <w:color w:val="000000"/>
          <w:szCs w:val="12"/>
        </w:rPr>
        <w:t>.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 xml:space="preserve">Точное определение класса изучаемых систем (устройств) позволяет раскрыть основные характеристики или параметры, облегчающие поиск новых решений. Применительно к транспортному средству (снегоходу) морфологическими признаками могут быть функциональные узлы снегохода: </w:t>
      </w:r>
      <w:proofErr w:type="gramStart"/>
      <w:r>
        <w:rPr>
          <w:color w:val="000000"/>
          <w:szCs w:val="12"/>
        </w:rPr>
        <w:t>А — двигатель, Б — движитель, В — опора кабины, Г — управление, Д — обеспечение заднего хода и т. п.</w:t>
      </w:r>
      <w:proofErr w:type="gramEnd"/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>Каждая характеристика (параметр) обладает определённым числом различных независимых свойств. Так, двигатели: А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— внутреннего сгорания, А2 — газовая турбина, А3 — электродвигатель, А4 — реактивный двигатель т.д.;</w:t>
      </w:r>
      <w:r>
        <w:rPr>
          <w:color w:val="000000"/>
          <w:szCs w:val="12"/>
        </w:rPr>
        <w:br/>
        <w:t>движители: Б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— воздушный винт, Б2 — гусеницы, Б3 — лыжи, Б4 — </w:t>
      </w:r>
      <w:proofErr w:type="spellStart"/>
      <w:r>
        <w:rPr>
          <w:color w:val="000000"/>
          <w:szCs w:val="12"/>
        </w:rPr>
        <w:t>снегомёт</w:t>
      </w:r>
      <w:proofErr w:type="spellEnd"/>
      <w:r>
        <w:rPr>
          <w:color w:val="000000"/>
          <w:szCs w:val="12"/>
        </w:rPr>
        <w:t>, Б5 — шнеки и т. д.;</w:t>
      </w:r>
      <w:r>
        <w:rPr>
          <w:color w:val="000000"/>
          <w:szCs w:val="12"/>
        </w:rPr>
        <w:br/>
        <w:t>опора кабины: В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— опора кабины на снег, В2 — на двигатель, В3 — на движитель и т. д.;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>По заданной проблеме в матричном выражении (</w:t>
      </w:r>
      <w:r>
        <w:rPr>
          <w:b/>
          <w:bCs/>
          <w:color w:val="000000"/>
          <w:szCs w:val="12"/>
        </w:rPr>
        <w:t>морфологическом ящике</w:t>
      </w:r>
      <w:r>
        <w:rPr>
          <w:color w:val="000000"/>
          <w:szCs w:val="12"/>
        </w:rPr>
        <w:t>) фиксируются наиболее существенные параметры.</w:t>
      </w:r>
      <w:r>
        <w:rPr>
          <w:color w:val="000000"/>
          <w:szCs w:val="12"/>
        </w:rPr>
        <w:br/>
        <w:t>Например, для снегохода матрица будет иметь вид: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>(А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А2 А3 А4)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>(Б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Б2 Б3 Б4 Б5)</w:t>
      </w:r>
    </w:p>
    <w:p w:rsidR="001D358A" w:rsidRDefault="001D358A" w:rsidP="001D358A">
      <w:pPr>
        <w:rPr>
          <w:color w:val="000000"/>
          <w:szCs w:val="12"/>
        </w:rPr>
      </w:pPr>
      <w:r>
        <w:rPr>
          <w:color w:val="000000"/>
          <w:szCs w:val="12"/>
        </w:rPr>
        <w:t>(В</w:t>
      </w:r>
      <w:proofErr w:type="gramStart"/>
      <w:r>
        <w:rPr>
          <w:color w:val="000000"/>
          <w:szCs w:val="12"/>
        </w:rPr>
        <w:t>1</w:t>
      </w:r>
      <w:proofErr w:type="gramEnd"/>
      <w:r>
        <w:rPr>
          <w:color w:val="000000"/>
          <w:szCs w:val="12"/>
        </w:rPr>
        <w:t xml:space="preserve"> В2 В3)</w:t>
      </w:r>
    </w:p>
    <w:p w:rsidR="001D358A" w:rsidRDefault="001D358A" w:rsidP="001D358A">
      <w:pPr>
        <w:rPr>
          <w:rStyle w:val="a3"/>
          <w:vanish/>
          <w:szCs w:val="12"/>
        </w:rPr>
      </w:pPr>
      <w:r>
        <w:rPr>
          <w:color w:val="000000"/>
          <w:szCs w:val="12"/>
        </w:rPr>
        <w:t xml:space="preserve">Возможные сочетания: </w:t>
      </w:r>
      <w:r>
        <w:rPr>
          <w:i/>
          <w:iCs/>
          <w:color w:val="000000"/>
          <w:szCs w:val="12"/>
        </w:rPr>
        <w:t>А</w:t>
      </w:r>
      <w:proofErr w:type="gramStart"/>
      <w:r>
        <w:rPr>
          <w:i/>
          <w:iCs/>
          <w:color w:val="000000"/>
          <w:szCs w:val="12"/>
        </w:rPr>
        <w:t>1</w:t>
      </w:r>
      <w:proofErr w:type="gramEnd"/>
      <w:r>
        <w:rPr>
          <w:i/>
          <w:iCs/>
          <w:color w:val="000000"/>
          <w:szCs w:val="12"/>
        </w:rPr>
        <w:t>, Б3, В2</w:t>
      </w:r>
      <w:r>
        <w:rPr>
          <w:color w:val="000000"/>
          <w:szCs w:val="12"/>
        </w:rPr>
        <w:t xml:space="preserve">, или </w:t>
      </w:r>
      <w:r>
        <w:rPr>
          <w:i/>
          <w:iCs/>
          <w:color w:val="000000"/>
          <w:szCs w:val="12"/>
        </w:rPr>
        <w:t>А1, Б2, В3</w:t>
      </w:r>
      <w:r>
        <w:rPr>
          <w:color w:val="000000"/>
          <w:szCs w:val="12"/>
        </w:rPr>
        <w:t xml:space="preserve">, или </w:t>
      </w:r>
      <w:r>
        <w:rPr>
          <w:i/>
          <w:iCs/>
          <w:color w:val="000000"/>
          <w:szCs w:val="12"/>
        </w:rPr>
        <w:t>А2, Б1, В2</w:t>
      </w:r>
      <w:r>
        <w:rPr>
          <w:color w:val="000000"/>
          <w:szCs w:val="12"/>
        </w:rPr>
        <w:t xml:space="preserve"> и т. д. Общее количество сочетаний в морфологическом ящике равно произведению чисел элементов на осях. В нашем примере: 4*5*3 = 60.</w:t>
      </w:r>
      <w:hyperlink r:id="rId10" w:tgtFrame="_parent" w:tooltip="Матрица" w:history="1"/>
    </w:p>
    <w:p w:rsidR="001D358A" w:rsidRDefault="001D358A" w:rsidP="001D358A">
      <w:pPr>
        <w:rPr>
          <w:color w:val="000000"/>
          <w:szCs w:val="12"/>
        </w:rPr>
      </w:pPr>
      <w:hyperlink r:id="rId11" w:tgtFrame="_parent" w:tooltip="Матрица" w:history="1">
        <w:r>
          <w:rPr>
            <w:rStyle w:val="a3"/>
            <w:szCs w:val="12"/>
          </w:rPr>
          <w:t>Матрица</w:t>
        </w:r>
      </w:hyperlink>
      <w:r>
        <w:rPr>
          <w:color w:val="000000"/>
          <w:szCs w:val="12"/>
        </w:rPr>
        <w:t xml:space="preserve"> — символическая форма описания решений. Она дает представление </w:t>
      </w:r>
      <w:proofErr w:type="gramStart"/>
      <w:r>
        <w:rPr>
          <w:color w:val="000000"/>
          <w:szCs w:val="12"/>
        </w:rPr>
        <w:t>о</w:t>
      </w:r>
      <w:proofErr w:type="gramEnd"/>
      <w:r>
        <w:rPr>
          <w:color w:val="000000"/>
          <w:szCs w:val="12"/>
        </w:rPr>
        <w:t xml:space="preserve"> всех возможных конструктивных схемах снегохода путем фиксирования в каждой строке матрицы одного из элементов. Набор этих элементов будет представлять возможный вариант исходной задачи. Рассматривая разные сочетания этих элементов, можно получить большое сочетание всевозможных вариантов решений, в том числе и самых неожиданных. Так, морфологическая матрица для реактивных двигателей, работающих на химическом топливе, построенная Ф. </w:t>
      </w:r>
      <w:proofErr w:type="spellStart"/>
      <w:r>
        <w:rPr>
          <w:color w:val="000000"/>
          <w:szCs w:val="12"/>
        </w:rPr>
        <w:t>Цвикки</w:t>
      </w:r>
      <w:proofErr w:type="spellEnd"/>
      <w:r>
        <w:rPr>
          <w:color w:val="000000"/>
          <w:szCs w:val="12"/>
        </w:rPr>
        <w:t>, содержала 576 возможных вариантов решений.</w:t>
      </w:r>
    </w:p>
    <w:p w:rsidR="001D358A" w:rsidRDefault="001D358A" w:rsidP="001D358A">
      <w:pPr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>Ответственный этап метода — оценка вариантов решений, вытекающих из структуры морфологической матрицы. Сравнивают варианты по одному или нескольким наиболее важным для данной технической системы показателям.</w:t>
      </w:r>
    </w:p>
    <w:p w:rsidR="001D358A" w:rsidRDefault="001D358A" w:rsidP="001D358A">
      <w:pPr>
        <w:rPr>
          <w:vanish/>
          <w:color w:val="000000"/>
        </w:rPr>
      </w:pPr>
    </w:p>
    <w:p w:rsidR="001D358A" w:rsidRDefault="001D358A" w:rsidP="001D358A">
      <w:pPr>
        <w:rPr>
          <w:color w:val="000000"/>
        </w:rPr>
      </w:pPr>
    </w:p>
    <w:p w:rsidR="003558B5" w:rsidRDefault="003558B5">
      <w:bookmarkStart w:id="0" w:name="_GoBack"/>
      <w:bookmarkEnd w:id="0"/>
    </w:p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73"/>
    <w:rsid w:val="001D358A"/>
    <w:rsid w:val="003558B5"/>
    <w:rsid w:val="006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358A"/>
    <w:rPr>
      <w:color w:val="00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358A"/>
    <w:rPr>
      <w:color w:val="00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A%D0%B5%D1%82%D0%BE%D1%81%D1%82%D1%80%D0%BE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2%D0%B8%D0%BA%D0%BA%D0%B8,_%D0%A4%D1%80%D0%B8%D1%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7%D0%BE%D0%B1%D1%80%D0%B5%D1%82%D0%B0%D1%82%D0%B5%D0%BB%D1%8C%D1%81%D1%82%D0%B2%D0%BE" TargetMode="External"/><Relationship Id="rId11" Type="http://schemas.openxmlformats.org/officeDocument/2006/relationships/hyperlink" Target="http://ru.wikipedia.org/wiki/%D0%9C%D0%B0%D1%82%D1%80%D0%B8%D1%86%D0%B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C%D0%B0%D1%82%D1%80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D%D0%B5%D0%B3%D0%BE%D1%85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2015-01-02T23:22:00Z</dcterms:created>
  <dcterms:modified xsi:type="dcterms:W3CDTF">2015-01-02T23:22:00Z</dcterms:modified>
</cp:coreProperties>
</file>