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87C" w:rsidRDefault="00CE687C" w:rsidP="00CE687C">
      <w:pPr>
        <w:tabs>
          <w:tab w:val="left" w:pos="0"/>
        </w:tabs>
        <w:rPr>
          <w:rFonts w:ascii="Arial" w:hAnsi="Arial"/>
          <w:b/>
          <w:bCs/>
          <w:color w:val="00B0F0"/>
          <w:sz w:val="36"/>
          <w:szCs w:val="36"/>
          <w:lang w:val="ru-RU"/>
        </w:rPr>
      </w:pPr>
      <w:r w:rsidRPr="00395306">
        <w:rPr>
          <w:rFonts w:ascii="Arial" w:hAnsi="Arial"/>
          <w:b/>
          <w:bCs/>
          <w:color w:val="00B0F0"/>
          <w:sz w:val="36"/>
          <w:szCs w:val="36"/>
          <w:lang w:val="ru-RU"/>
        </w:rPr>
        <w:t>КОЛЛАЖ</w:t>
      </w:r>
    </w:p>
    <w:p w:rsidR="00D04192" w:rsidRPr="00D04192" w:rsidRDefault="00D04192" w:rsidP="00D04192">
      <w:pPr>
        <w:rPr>
          <w:lang w:val="ru-RU"/>
        </w:rPr>
      </w:pPr>
      <w:proofErr w:type="spellStart"/>
      <w:r w:rsidRPr="00D04192">
        <w:rPr>
          <w:lang w:val="ru-RU"/>
        </w:rPr>
        <w:t>Коллажирование</w:t>
      </w:r>
      <w:proofErr w:type="spellEnd"/>
      <w:r w:rsidRPr="00D04192">
        <w:rPr>
          <w:lang w:val="ru-RU"/>
        </w:rPr>
        <w:t xml:space="preserve"> – ассоциация текста в виде рисунков или картинок.</w:t>
      </w:r>
    </w:p>
    <w:p w:rsidR="00CE687C" w:rsidRPr="00395306" w:rsidRDefault="00CE687C" w:rsidP="00CE687C">
      <w:pPr>
        <w:tabs>
          <w:tab w:val="left" w:pos="0"/>
        </w:tabs>
        <w:rPr>
          <w:rFonts w:ascii="Arial" w:hAnsi="Arial"/>
          <w:bCs/>
          <w:color w:val="00B0F0"/>
          <w:sz w:val="28"/>
          <w:szCs w:val="28"/>
          <w:lang w:val="ru-RU"/>
        </w:rPr>
      </w:pPr>
      <w:bookmarkStart w:id="0" w:name="_GoBack"/>
      <w:bookmarkEnd w:id="0"/>
      <w:r w:rsidRPr="00395306">
        <w:rPr>
          <w:rFonts w:ascii="Arial" w:hAnsi="Arial"/>
          <w:bCs/>
          <w:color w:val="00B0F0"/>
          <w:sz w:val="28"/>
          <w:szCs w:val="28"/>
          <w:lang w:val="ru-RU"/>
        </w:rPr>
        <w:t>Навыки:</w:t>
      </w:r>
    </w:p>
    <w:p w:rsidR="00CE687C" w:rsidRPr="00395306" w:rsidRDefault="00CE687C" w:rsidP="00CE687C">
      <w:pPr>
        <w:numPr>
          <w:ilvl w:val="0"/>
          <w:numId w:val="1"/>
        </w:numPr>
        <w:tabs>
          <w:tab w:val="left" w:pos="0"/>
        </w:tabs>
        <w:spacing w:after="0"/>
        <w:rPr>
          <w:rFonts w:ascii="Arial" w:hAnsi="Arial"/>
          <w:b/>
          <w:bCs/>
          <w:lang w:val="ru-RU"/>
        </w:rPr>
      </w:pPr>
      <w:r w:rsidRPr="00395306">
        <w:rPr>
          <w:rFonts w:ascii="Arial" w:hAnsi="Arial"/>
          <w:lang w:val="ru-RU"/>
        </w:rPr>
        <w:t>Работа в команде</w:t>
      </w:r>
    </w:p>
    <w:p w:rsidR="00CE687C" w:rsidRPr="00395306" w:rsidRDefault="00CE687C" w:rsidP="00CE687C">
      <w:pPr>
        <w:numPr>
          <w:ilvl w:val="0"/>
          <w:numId w:val="1"/>
        </w:numPr>
        <w:tabs>
          <w:tab w:val="left" w:pos="0"/>
        </w:tabs>
        <w:spacing w:after="0"/>
        <w:rPr>
          <w:rFonts w:ascii="Arial" w:hAnsi="Arial"/>
          <w:b/>
          <w:bCs/>
          <w:lang w:val="ru-RU"/>
        </w:rPr>
      </w:pPr>
      <w:r w:rsidRPr="00395306">
        <w:rPr>
          <w:rFonts w:ascii="Arial" w:hAnsi="Arial"/>
          <w:lang w:val="ru-RU"/>
        </w:rPr>
        <w:t>Творческий подход</w:t>
      </w:r>
    </w:p>
    <w:p w:rsidR="00CE687C" w:rsidRPr="00395306" w:rsidRDefault="00CE687C" w:rsidP="00CE687C">
      <w:pPr>
        <w:numPr>
          <w:ilvl w:val="0"/>
          <w:numId w:val="1"/>
        </w:numPr>
        <w:tabs>
          <w:tab w:val="left" w:pos="0"/>
        </w:tabs>
        <w:spacing w:after="240"/>
        <w:ind w:left="714" w:hanging="357"/>
        <w:rPr>
          <w:rFonts w:ascii="Arial" w:hAnsi="Arial"/>
          <w:b/>
          <w:bCs/>
          <w:lang w:val="ru-RU"/>
        </w:rPr>
      </w:pPr>
      <w:r w:rsidRPr="00395306">
        <w:rPr>
          <w:rFonts w:ascii="Arial" w:hAnsi="Arial"/>
          <w:lang w:val="ru-RU"/>
        </w:rPr>
        <w:t>Мышление, Принятие Решений</w:t>
      </w:r>
    </w:p>
    <w:p w:rsidR="00CE687C" w:rsidRPr="00395306" w:rsidRDefault="00CE687C" w:rsidP="00CE687C">
      <w:pPr>
        <w:tabs>
          <w:tab w:val="left" w:pos="0"/>
        </w:tabs>
        <w:spacing w:after="0"/>
        <w:rPr>
          <w:rFonts w:ascii="Arial" w:hAnsi="Arial"/>
          <w:bCs/>
          <w:color w:val="00B0F0"/>
          <w:sz w:val="28"/>
          <w:szCs w:val="28"/>
          <w:lang w:val="ru-RU"/>
        </w:rPr>
      </w:pPr>
      <w:r w:rsidRPr="00395306">
        <w:rPr>
          <w:rFonts w:ascii="Arial" w:hAnsi="Arial"/>
          <w:bCs/>
          <w:color w:val="00B0F0"/>
          <w:sz w:val="28"/>
          <w:szCs w:val="28"/>
          <w:lang w:val="ru-RU"/>
        </w:rPr>
        <w:t>Что это?</w:t>
      </w:r>
    </w:p>
    <w:p w:rsidR="00CE687C" w:rsidRPr="00395306" w:rsidRDefault="00CE687C" w:rsidP="00CE687C">
      <w:pPr>
        <w:numPr>
          <w:ilvl w:val="0"/>
          <w:numId w:val="2"/>
        </w:numPr>
        <w:tabs>
          <w:tab w:val="left" w:pos="0"/>
        </w:tabs>
        <w:rPr>
          <w:rFonts w:ascii="Arial" w:hAnsi="Arial"/>
          <w:b/>
          <w:bCs/>
          <w:lang w:val="ru-RU"/>
        </w:rPr>
      </w:pPr>
      <w:r w:rsidRPr="00395306">
        <w:rPr>
          <w:rFonts w:ascii="Arial" w:hAnsi="Arial"/>
          <w:lang w:val="ru-RU"/>
        </w:rPr>
        <w:t>В этом кинестетическом виде работы учеников просят представить свои взгляды по вопросы или концепции наглядным, творческим и интересным способом. Это поощряет учеников не только к эффективному общению, но и к развитию оценивания работ других людей.</w:t>
      </w:r>
    </w:p>
    <w:p w:rsidR="00CE687C" w:rsidRPr="00395306" w:rsidRDefault="00CE687C" w:rsidP="00CE687C">
      <w:pPr>
        <w:tabs>
          <w:tab w:val="left" w:pos="0"/>
        </w:tabs>
        <w:rPr>
          <w:rFonts w:ascii="Arial" w:hAnsi="Arial"/>
          <w:bCs/>
          <w:color w:val="00B0F0"/>
          <w:sz w:val="28"/>
          <w:szCs w:val="28"/>
          <w:lang w:val="ru-RU"/>
        </w:rPr>
      </w:pPr>
      <w:r w:rsidRPr="00395306">
        <w:rPr>
          <w:rFonts w:ascii="Arial" w:hAnsi="Arial"/>
          <w:bCs/>
          <w:color w:val="00B0F0"/>
          <w:sz w:val="28"/>
          <w:szCs w:val="28"/>
          <w:lang w:val="ru-RU"/>
        </w:rPr>
        <w:t>Расположение класса</w:t>
      </w:r>
    </w:p>
    <w:p w:rsidR="00CE687C" w:rsidRPr="00395306" w:rsidRDefault="00CE687C" w:rsidP="00CE687C">
      <w:pPr>
        <w:numPr>
          <w:ilvl w:val="0"/>
          <w:numId w:val="2"/>
        </w:numPr>
        <w:tabs>
          <w:tab w:val="left" w:pos="0"/>
        </w:tabs>
        <w:rPr>
          <w:rFonts w:ascii="Arial" w:hAnsi="Arial"/>
          <w:b/>
          <w:bCs/>
          <w:lang w:val="ru-RU"/>
        </w:rPr>
      </w:pPr>
      <w:r w:rsidRPr="00395306">
        <w:rPr>
          <w:rFonts w:ascii="Arial" w:hAnsi="Arial"/>
          <w:lang w:val="ru-RU"/>
        </w:rPr>
        <w:t>Ученики могут работать в группах вокруг стола или ряда столов. Им нужно будет легко перемещаться, чтобы видеть работы других групп в конце работы.</w:t>
      </w:r>
    </w:p>
    <w:p w:rsidR="00CE687C" w:rsidRPr="00395306" w:rsidRDefault="00CE687C" w:rsidP="00CE687C">
      <w:pPr>
        <w:tabs>
          <w:tab w:val="left" w:pos="0"/>
        </w:tabs>
        <w:rPr>
          <w:rFonts w:ascii="Arial" w:hAnsi="Arial"/>
          <w:bCs/>
          <w:color w:val="00B0F0"/>
          <w:sz w:val="28"/>
          <w:szCs w:val="28"/>
          <w:lang w:val="ru-RU"/>
        </w:rPr>
      </w:pPr>
      <w:r w:rsidRPr="00395306">
        <w:rPr>
          <w:rFonts w:ascii="Arial" w:hAnsi="Arial"/>
          <w:bCs/>
          <w:color w:val="00B0F0"/>
          <w:sz w:val="28"/>
          <w:szCs w:val="28"/>
          <w:lang w:val="ru-RU"/>
        </w:rPr>
        <w:t>Как это работает?</w:t>
      </w:r>
    </w:p>
    <w:p w:rsidR="00CE687C" w:rsidRPr="00395306" w:rsidRDefault="00CE687C" w:rsidP="00CE687C">
      <w:pPr>
        <w:numPr>
          <w:ilvl w:val="0"/>
          <w:numId w:val="3"/>
        </w:numPr>
        <w:tabs>
          <w:tab w:val="left" w:pos="0"/>
        </w:tabs>
        <w:ind w:left="284" w:hanging="284"/>
        <w:rPr>
          <w:rFonts w:ascii="Arial" w:hAnsi="Arial"/>
          <w:b/>
          <w:bCs/>
          <w:lang w:val="ru-RU"/>
        </w:rPr>
      </w:pPr>
      <w:r w:rsidRPr="00395306">
        <w:rPr>
          <w:rFonts w:ascii="Arial" w:hAnsi="Arial"/>
          <w:lang w:val="ru-RU"/>
        </w:rPr>
        <w:t>Ученики делятся на группы из двух или четырех человек.</w:t>
      </w:r>
    </w:p>
    <w:p w:rsidR="00CE687C" w:rsidRPr="00395306" w:rsidRDefault="00CE687C" w:rsidP="00CE687C">
      <w:pPr>
        <w:numPr>
          <w:ilvl w:val="0"/>
          <w:numId w:val="3"/>
        </w:numPr>
        <w:tabs>
          <w:tab w:val="left" w:pos="0"/>
        </w:tabs>
        <w:ind w:left="284" w:hanging="284"/>
        <w:rPr>
          <w:rFonts w:ascii="Arial" w:hAnsi="Arial"/>
          <w:b/>
          <w:bCs/>
          <w:lang w:val="ru-RU"/>
        </w:rPr>
      </w:pPr>
      <w:r>
        <w:rPr>
          <w:rFonts w:ascii="Arial" w:hAnsi="Arial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904875</wp:posOffset>
                </wp:positionV>
                <wp:extent cx="5351145" cy="934085"/>
                <wp:effectExtent l="26035" t="22225" r="33020" b="5334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1145" cy="934085"/>
                        </a:xfrm>
                        <a:prstGeom prst="roundRect">
                          <a:avLst>
                            <a:gd name="adj" fmla="val 8037"/>
                          </a:avLst>
                        </a:prstGeom>
                        <a:solidFill>
                          <a:srgbClr val="B8CCE4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E687C" w:rsidRPr="006A7B37" w:rsidRDefault="00CE687C" w:rsidP="00CE687C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lang w:val="ru-RU"/>
                              </w:rPr>
                            </w:pPr>
                            <w:r w:rsidRPr="006A7B37">
                              <w:rPr>
                                <w:rFonts w:ascii="Arial" w:hAnsi="Arial"/>
                                <w:b/>
                                <w:lang w:val="ru-RU"/>
                              </w:rPr>
                              <w:t>Примерная презентация коллажа: Гражданство</w:t>
                            </w:r>
                          </w:p>
                          <w:p w:rsidR="00CE687C" w:rsidRPr="006A7B37" w:rsidRDefault="00CE687C" w:rsidP="00CE687C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6A7B37">
                              <w:rPr>
                                <w:rFonts w:ascii="Arial" w:hAnsi="Arial"/>
                                <w:lang w:val="ru-RU"/>
                              </w:rPr>
                              <w:t>Дискриминация</w:t>
                            </w:r>
                          </w:p>
                          <w:p w:rsidR="00CE687C" w:rsidRPr="006A7B37" w:rsidRDefault="00CE687C" w:rsidP="00CE687C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6A7B37">
                              <w:rPr>
                                <w:rFonts w:ascii="Arial" w:hAnsi="Arial"/>
                                <w:lang w:val="ru-RU"/>
                              </w:rPr>
                              <w:t>Отдельное право из Конвенции по правам человека</w:t>
                            </w:r>
                          </w:p>
                          <w:p w:rsidR="00CE687C" w:rsidRPr="006A7B37" w:rsidRDefault="00CE687C" w:rsidP="00CE687C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6A7B37">
                              <w:rPr>
                                <w:rFonts w:ascii="Arial" w:hAnsi="Arial"/>
                                <w:lang w:val="ru-RU"/>
                              </w:rPr>
                              <w:t>Включение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left:0;text-align:left;margin-left:13.75pt;margin-top:71.25pt;width:421.35pt;height:7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2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" fillcolor="#b8cce4" strokecolor="#f2f2f2" strokeweight="3pt">
                <v:shadow on="t" color="#243f60" opacity=".5" offset="1pt"/>
                <v:textbox>
                  <w:txbxContent>
                    <w:p w:rsidR="00CE687C" w:rsidRPr="006A7B37" w:rsidRDefault="00CE687C" w:rsidP="00CE687C">
                      <w:pPr>
                        <w:spacing w:after="0" w:line="240" w:lineRule="auto"/>
                        <w:rPr>
                          <w:rFonts w:ascii="Arial" w:hAnsi="Arial"/>
                          <w:b/>
                          <w:lang w:val="ru-RU"/>
                        </w:rPr>
                      </w:pPr>
                      <w:r w:rsidRPr="006A7B37">
                        <w:rPr>
                          <w:rFonts w:ascii="Arial" w:hAnsi="Arial"/>
                          <w:b/>
                          <w:lang w:val="ru-RU"/>
                        </w:rPr>
                        <w:t>Примерная презентация коллажа: Гражданство</w:t>
                      </w:r>
                    </w:p>
                    <w:p w:rsidR="00CE687C" w:rsidRPr="006A7B37" w:rsidRDefault="00CE687C" w:rsidP="00CE687C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/>
                          <w:lang w:val="ru-RU"/>
                        </w:rPr>
                      </w:pPr>
                      <w:r w:rsidRPr="006A7B37">
                        <w:rPr>
                          <w:rFonts w:ascii="Arial" w:hAnsi="Arial"/>
                          <w:lang w:val="ru-RU"/>
                        </w:rPr>
                        <w:t>Дискриминация</w:t>
                      </w:r>
                    </w:p>
                    <w:p w:rsidR="00CE687C" w:rsidRPr="006A7B37" w:rsidRDefault="00CE687C" w:rsidP="00CE687C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/>
                          <w:lang w:val="ru-RU"/>
                        </w:rPr>
                      </w:pPr>
                      <w:r w:rsidRPr="006A7B37">
                        <w:rPr>
                          <w:rFonts w:ascii="Arial" w:hAnsi="Arial"/>
                          <w:lang w:val="ru-RU"/>
                        </w:rPr>
                        <w:t>Отдельное право из Конвенции по правам человека</w:t>
                      </w:r>
                    </w:p>
                    <w:p w:rsidR="00CE687C" w:rsidRPr="006A7B37" w:rsidRDefault="00CE687C" w:rsidP="00CE687C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/>
                          <w:lang w:val="ru-RU"/>
                        </w:rPr>
                      </w:pPr>
                      <w:r w:rsidRPr="006A7B37">
                        <w:rPr>
                          <w:rFonts w:ascii="Arial" w:hAnsi="Arial"/>
                          <w:lang w:val="ru-RU"/>
                        </w:rPr>
                        <w:t>Включение</w:t>
                      </w:r>
                    </w:p>
                  </w:txbxContent>
                </v:textbox>
              </v:roundrect>
            </w:pict>
          </mc:Fallback>
        </mc:AlternateContent>
      </w:r>
      <w:r w:rsidRPr="00395306">
        <w:rPr>
          <w:rFonts w:ascii="Arial" w:hAnsi="Arial"/>
          <w:lang w:val="ru-RU"/>
        </w:rPr>
        <w:t>Каждой группе дается соответствующее слово, идея, концепция, которую они должны представить, используя ряд предоставленных материалов. Такие материалы могут включать журналы, газеты, приклеивающиеся фигуры, цветной картон и бумагу, маркеры, ножницы, клей и фломастеры.</w:t>
      </w:r>
    </w:p>
    <w:p w:rsidR="00CE687C" w:rsidRPr="00395306" w:rsidRDefault="00CE687C" w:rsidP="00CE687C">
      <w:pPr>
        <w:tabs>
          <w:tab w:val="left" w:pos="0"/>
        </w:tabs>
        <w:rPr>
          <w:rFonts w:ascii="Arial" w:hAnsi="Arial"/>
          <w:lang w:val="ru-RU"/>
        </w:rPr>
      </w:pPr>
    </w:p>
    <w:p w:rsidR="00CE687C" w:rsidRPr="00395306" w:rsidRDefault="00CE687C" w:rsidP="00CE687C">
      <w:pPr>
        <w:tabs>
          <w:tab w:val="left" w:pos="0"/>
        </w:tabs>
        <w:rPr>
          <w:rFonts w:ascii="Arial" w:hAnsi="Arial"/>
          <w:lang w:val="ru-RU"/>
        </w:rPr>
      </w:pPr>
    </w:p>
    <w:p w:rsidR="00CE687C" w:rsidRPr="00395306" w:rsidRDefault="00CE687C" w:rsidP="00CE687C">
      <w:pPr>
        <w:tabs>
          <w:tab w:val="left" w:pos="0"/>
        </w:tabs>
        <w:rPr>
          <w:rFonts w:ascii="Arial" w:hAnsi="Arial"/>
          <w:lang w:val="ru-RU"/>
        </w:rPr>
      </w:pPr>
    </w:p>
    <w:p w:rsidR="00CE687C" w:rsidRPr="00395306" w:rsidRDefault="00CE687C" w:rsidP="00CE687C">
      <w:pPr>
        <w:tabs>
          <w:tab w:val="left" w:pos="0"/>
        </w:tabs>
        <w:rPr>
          <w:rFonts w:ascii="Arial" w:hAnsi="Arial"/>
          <w:b/>
          <w:bCs/>
          <w:lang w:val="ru-RU"/>
        </w:rPr>
      </w:pPr>
      <w:r>
        <w:rPr>
          <w:rFonts w:ascii="Arial" w:hAnsi="Arial"/>
          <w:b/>
          <w:bCs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304800</wp:posOffset>
                </wp:positionV>
                <wp:extent cx="5351145" cy="926465"/>
                <wp:effectExtent l="26035" t="22860" r="33020" b="5080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1145" cy="926465"/>
                        </a:xfrm>
                        <a:prstGeom prst="roundRect">
                          <a:avLst>
                            <a:gd name="adj" fmla="val 8037"/>
                          </a:avLst>
                        </a:prstGeom>
                        <a:solidFill>
                          <a:srgbClr val="B8CCE4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E687C" w:rsidRPr="006A7B37" w:rsidRDefault="00CE687C" w:rsidP="00CE687C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lang w:val="ru-RU"/>
                              </w:rPr>
                            </w:pPr>
                            <w:r w:rsidRPr="006A7B37">
                              <w:rPr>
                                <w:rFonts w:ascii="Arial" w:hAnsi="Arial"/>
                                <w:b/>
                                <w:lang w:val="ru-RU"/>
                              </w:rPr>
                              <w:t>Примерная презентация коллажа:  Исторические события</w:t>
                            </w:r>
                          </w:p>
                          <w:p w:rsidR="00CE687C" w:rsidRPr="006A7B37" w:rsidRDefault="00CE687C" w:rsidP="00CE687C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6A7B37">
                              <w:rPr>
                                <w:rFonts w:ascii="Arial" w:hAnsi="Arial"/>
                                <w:lang w:val="ru-RU"/>
                              </w:rPr>
                              <w:t>Первые высадка на Луну</w:t>
                            </w:r>
                          </w:p>
                          <w:p w:rsidR="00CE687C" w:rsidRPr="006A7B37" w:rsidRDefault="00CE687C" w:rsidP="00CE687C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6A7B37">
                              <w:rPr>
                                <w:rFonts w:ascii="Arial" w:hAnsi="Arial"/>
                                <w:lang w:val="ru-RU"/>
                              </w:rPr>
                              <w:t>Гай Фокс</w:t>
                            </w:r>
                          </w:p>
                          <w:p w:rsidR="00CE687C" w:rsidRPr="006A7B37" w:rsidRDefault="00CE687C" w:rsidP="00CE687C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6A7B37">
                              <w:rPr>
                                <w:rFonts w:ascii="Arial" w:hAnsi="Arial"/>
                                <w:lang w:val="ru-RU"/>
                              </w:rPr>
                              <w:t>Битва на Сомме</w:t>
                            </w:r>
                          </w:p>
                          <w:p w:rsidR="00CE687C" w:rsidRPr="00DB7546" w:rsidRDefault="00CE687C" w:rsidP="00CE68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7" style="position:absolute;margin-left:13.75pt;margin-top:24pt;width:421.35pt;height:7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2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" fillcolor="#b8cce4" strokecolor="#f2f2f2" strokeweight="3pt">
                <v:shadow on="t" color="#243f60" opacity=".5" offset="1pt"/>
                <v:textbox>
                  <w:txbxContent>
                    <w:p w:rsidR="00CE687C" w:rsidRPr="006A7B37" w:rsidRDefault="00CE687C" w:rsidP="00CE687C">
                      <w:pPr>
                        <w:spacing w:after="0" w:line="240" w:lineRule="auto"/>
                        <w:rPr>
                          <w:rFonts w:ascii="Arial" w:hAnsi="Arial"/>
                          <w:b/>
                          <w:lang w:val="ru-RU"/>
                        </w:rPr>
                      </w:pPr>
                      <w:r w:rsidRPr="006A7B37">
                        <w:rPr>
                          <w:rFonts w:ascii="Arial" w:hAnsi="Arial"/>
                          <w:b/>
                          <w:lang w:val="ru-RU"/>
                        </w:rPr>
                        <w:t>Примерная презентация коллажа:  Исторические события</w:t>
                      </w:r>
                    </w:p>
                    <w:p w:rsidR="00CE687C" w:rsidRPr="006A7B37" w:rsidRDefault="00CE687C" w:rsidP="00CE687C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/>
                          <w:lang w:val="ru-RU"/>
                        </w:rPr>
                      </w:pPr>
                      <w:r w:rsidRPr="006A7B37">
                        <w:rPr>
                          <w:rFonts w:ascii="Arial" w:hAnsi="Arial"/>
                          <w:lang w:val="ru-RU"/>
                        </w:rPr>
                        <w:t>Первые высадка на Луну</w:t>
                      </w:r>
                    </w:p>
                    <w:p w:rsidR="00CE687C" w:rsidRPr="006A7B37" w:rsidRDefault="00CE687C" w:rsidP="00CE687C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/>
                          <w:lang w:val="ru-RU"/>
                        </w:rPr>
                      </w:pPr>
                      <w:r w:rsidRPr="006A7B37">
                        <w:rPr>
                          <w:rFonts w:ascii="Arial" w:hAnsi="Arial"/>
                          <w:lang w:val="ru-RU"/>
                        </w:rPr>
                        <w:t>Гай Фокс</w:t>
                      </w:r>
                    </w:p>
                    <w:p w:rsidR="00CE687C" w:rsidRPr="006A7B37" w:rsidRDefault="00CE687C" w:rsidP="00CE687C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/>
                          <w:lang w:val="ru-RU"/>
                        </w:rPr>
                      </w:pPr>
                      <w:r w:rsidRPr="006A7B37">
                        <w:rPr>
                          <w:rFonts w:ascii="Arial" w:hAnsi="Arial"/>
                          <w:lang w:val="ru-RU"/>
                        </w:rPr>
                        <w:t>Битва на Сомме</w:t>
                      </w:r>
                    </w:p>
                    <w:p w:rsidR="00CE687C" w:rsidRPr="00DB7546" w:rsidRDefault="00CE687C" w:rsidP="00CE687C"/>
                  </w:txbxContent>
                </v:textbox>
              </v:roundrect>
            </w:pict>
          </mc:Fallback>
        </mc:AlternateContent>
      </w:r>
    </w:p>
    <w:p w:rsidR="00CE687C" w:rsidRPr="00395306" w:rsidRDefault="00CE687C" w:rsidP="00CE687C">
      <w:pPr>
        <w:tabs>
          <w:tab w:val="left" w:pos="0"/>
        </w:tabs>
        <w:rPr>
          <w:rFonts w:ascii="Arial" w:hAnsi="Arial"/>
          <w:b/>
          <w:bCs/>
          <w:sz w:val="28"/>
          <w:szCs w:val="28"/>
          <w:lang w:val="ru-RU"/>
        </w:rPr>
      </w:pPr>
    </w:p>
    <w:p w:rsidR="00CE687C" w:rsidRPr="00395306" w:rsidRDefault="00CE687C" w:rsidP="00CE687C">
      <w:pPr>
        <w:tabs>
          <w:tab w:val="left" w:pos="0"/>
        </w:tabs>
        <w:rPr>
          <w:rFonts w:ascii="Arial" w:hAnsi="Arial"/>
          <w:b/>
          <w:bCs/>
          <w:sz w:val="28"/>
          <w:szCs w:val="28"/>
          <w:lang w:val="ru-RU"/>
        </w:rPr>
      </w:pPr>
    </w:p>
    <w:p w:rsidR="00CE687C" w:rsidRPr="00395306" w:rsidRDefault="00CE687C" w:rsidP="00CE687C">
      <w:pPr>
        <w:tabs>
          <w:tab w:val="left" w:pos="0"/>
        </w:tabs>
        <w:rPr>
          <w:rFonts w:ascii="Arial" w:hAnsi="Arial"/>
          <w:b/>
          <w:bCs/>
          <w:sz w:val="28"/>
          <w:szCs w:val="28"/>
          <w:lang w:val="ru-RU"/>
        </w:rPr>
      </w:pPr>
    </w:p>
    <w:p w:rsidR="00CE687C" w:rsidRPr="00395306" w:rsidRDefault="00CE687C" w:rsidP="00CE687C">
      <w:pPr>
        <w:numPr>
          <w:ilvl w:val="0"/>
          <w:numId w:val="3"/>
        </w:numPr>
        <w:tabs>
          <w:tab w:val="left" w:pos="0"/>
        </w:tabs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Преподаватель может захотеть установить четкие критерии для составления коллажей для того, чтобы добавить интересный аспект (т.е. коллажи должны содержать несколько цветов, изображений и слов, и должны быть закончены к определенному сроку).</w:t>
      </w:r>
    </w:p>
    <w:p w:rsidR="00CE687C" w:rsidRPr="00395306" w:rsidRDefault="00CE687C" w:rsidP="00CE687C">
      <w:pPr>
        <w:numPr>
          <w:ilvl w:val="0"/>
          <w:numId w:val="3"/>
        </w:numPr>
        <w:tabs>
          <w:tab w:val="left" w:pos="0"/>
        </w:tabs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По завершении, ученики могут двигаться по комнате по кругу и смотреть на работу других групп. Они могут попытаться  догадаться, какое слово, проблема или концепция представлена в другой группе.</w:t>
      </w:r>
    </w:p>
    <w:p w:rsidR="00CE687C" w:rsidRPr="00395306" w:rsidRDefault="00CE687C" w:rsidP="00CE687C">
      <w:pPr>
        <w:numPr>
          <w:ilvl w:val="0"/>
          <w:numId w:val="3"/>
        </w:numPr>
        <w:tabs>
          <w:tab w:val="left" w:pos="0"/>
        </w:tabs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lastRenderedPageBreak/>
        <w:t>Назначенный ведущий из каждой группы может затем представить свою работу остальному классу, объяснив, почему они выбрали определенные вырезки из журналов и слова в своей работе.</w:t>
      </w:r>
    </w:p>
    <w:p w:rsidR="00CE687C" w:rsidRPr="00395306" w:rsidRDefault="00CE687C" w:rsidP="00CE687C">
      <w:pPr>
        <w:numPr>
          <w:ilvl w:val="0"/>
          <w:numId w:val="3"/>
        </w:numPr>
        <w:tabs>
          <w:tab w:val="left" w:pos="0"/>
        </w:tabs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Если позволит время, ученики оценивают работу другой группы используя  методы</w:t>
      </w:r>
      <w:proofErr w:type="gramStart"/>
      <w:r w:rsidRPr="00395306">
        <w:rPr>
          <w:rFonts w:ascii="Arial" w:hAnsi="Arial"/>
          <w:lang w:val="ru-RU"/>
        </w:rPr>
        <w:t xml:space="preserve"> </w:t>
      </w:r>
      <w:r w:rsidRPr="00395306">
        <w:rPr>
          <w:rFonts w:ascii="Arial" w:hAnsi="Arial"/>
          <w:b/>
          <w:lang w:val="ru-RU"/>
        </w:rPr>
        <w:t>Д</w:t>
      </w:r>
      <w:proofErr w:type="gramEnd"/>
      <w:r w:rsidRPr="00395306">
        <w:rPr>
          <w:rFonts w:ascii="Arial" w:hAnsi="Arial"/>
          <w:b/>
          <w:lang w:val="ru-RU"/>
        </w:rPr>
        <w:t>ве Звезды и Желание</w:t>
      </w:r>
      <w:r w:rsidRPr="00395306">
        <w:rPr>
          <w:rFonts w:ascii="Arial" w:hAnsi="Arial"/>
          <w:lang w:val="ru-RU"/>
        </w:rPr>
        <w:t>.</w:t>
      </w:r>
    </w:p>
    <w:p w:rsidR="00CE687C" w:rsidRPr="00395306" w:rsidRDefault="00CE687C" w:rsidP="00CE687C">
      <w:pPr>
        <w:numPr>
          <w:ilvl w:val="0"/>
          <w:numId w:val="3"/>
        </w:numPr>
        <w:tabs>
          <w:tab w:val="left" w:pos="0"/>
        </w:tabs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Опрос о выполнении может концентрироваться на характере групповой работы. Были ли роли распределены эффективно? Кто следил за временем, кто был ресурсным менеджером, ведущим, кто проверял качество? Рассматривала ли и планировала ли группа работу перед началом? Использовали ли ученики свои ресурсы до того, как начать? Или коллаж развивался в процессе работы? Кто эффективно представил результаты и почему?</w:t>
      </w:r>
    </w:p>
    <w:p w:rsidR="00CE687C" w:rsidRPr="00395306" w:rsidRDefault="00CE687C" w:rsidP="00CE687C">
      <w:pPr>
        <w:tabs>
          <w:tab w:val="left" w:pos="0"/>
        </w:tabs>
        <w:ind w:left="284" w:hanging="284"/>
        <w:rPr>
          <w:rFonts w:ascii="Arial" w:hAnsi="Arial"/>
          <w:lang w:val="ru-RU"/>
        </w:rPr>
      </w:pPr>
    </w:p>
    <w:p w:rsidR="00AA1FCF" w:rsidRPr="00CE687C" w:rsidRDefault="00AA1FCF">
      <w:pPr>
        <w:rPr>
          <w:lang w:val="ru-RU"/>
        </w:rPr>
      </w:pPr>
    </w:p>
    <w:sectPr w:rsidR="00AA1FCF" w:rsidRPr="00CE6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48B"/>
    <w:multiLevelType w:val="hybridMultilevel"/>
    <w:tmpl w:val="7C8ED076"/>
    <w:lvl w:ilvl="0" w:tplc="CAAE0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21D33"/>
    <w:multiLevelType w:val="hybridMultilevel"/>
    <w:tmpl w:val="BDAE57D2"/>
    <w:lvl w:ilvl="0" w:tplc="08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41F06"/>
    <w:multiLevelType w:val="hybridMultilevel"/>
    <w:tmpl w:val="B6BCD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07AE5"/>
    <w:multiLevelType w:val="hybridMultilevel"/>
    <w:tmpl w:val="256029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FB"/>
    <w:rsid w:val="009B56FB"/>
    <w:rsid w:val="00AA1FCF"/>
    <w:rsid w:val="00CE687C"/>
    <w:rsid w:val="00D0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87C"/>
    <w:rPr>
      <w:rFonts w:ascii="Calibri" w:eastAsia="Calibri" w:hAnsi="Calibri" w:cs="Arial"/>
      <w:lang w:val="en-GB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87C"/>
    <w:rPr>
      <w:rFonts w:ascii="Calibri" w:eastAsia="Calibri" w:hAnsi="Calibri" w:cs="Arial"/>
      <w:lang w:val="en-GB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2014-04-03T19:15:00Z</dcterms:created>
  <dcterms:modified xsi:type="dcterms:W3CDTF">2015-01-02T18:35:00Z</dcterms:modified>
</cp:coreProperties>
</file>