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8F" w:rsidRDefault="000D510D">
      <w:r>
        <w:rPr>
          <w:rFonts w:ascii="Arial" w:hAnsi="Arial" w:cs="Arial"/>
          <w:color w:val="555555"/>
          <w:sz w:val="18"/>
          <w:szCs w:val="18"/>
          <w:shd w:val="clear" w:color="auto" w:fill="F5F5F5"/>
        </w:rPr>
        <w:t>Существует множество видов заданий которые можно использовать для работы учащихся в группе ("Мозговой штурм", "Бинго", заполнение таблицы, исследования в классе и т.д.). Но данный вид активности имеет ряд потенциальных проблем. Ниже приведены проблемы и вероятные причины их появления: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1.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Учащиеся пассивны / говорят на родном языке (для 11-12 классов) / шумят / не выполняют задания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Группа слишком большая, в группе много "говорящих" учащихся, в группе есть учащиеся которые дружат друг с другом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2.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Учащимся скучно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Учащиеся постоянно находятся в одной и той же группе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3.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Один или несколько учащихся доминируют, в следствии чего у остальных меньше шансов участвовать в работе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Учитель спрашивает одних и тех же учащихся, пассивные учащиеся находятся в паре с доминирующими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4.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Учащиеся зависят от помощи учителя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Учитель часто использует групповую и индивидуальную деятельность, не проводя предварительной подготовки и мотивации к такому виду работы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5.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Один или несколько учащихся не хотят участвовать в деятельности группы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В классе проводилось мало групповых работ, им не комфортабельно в данной паре/группе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6.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Учащиеся быстро выполнили задание и им нечем заняться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"Быстрые" учащиеся находятся в одной группе, а не перемешены с другими учащимися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7.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Учащиеся затрудняются выполнять задания вовремя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"Быстрые" учащиеся находятся в одной группе, а не перемешены с другими учащимися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  <w:shd w:val="clear" w:color="auto" w:fill="F5F5F5"/>
        </w:rPr>
        <w:t>8.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t> </w:t>
      </w:r>
      <w:r>
        <w:rPr>
          <w:rStyle w:val="bbccolor"/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Учитель затрудняется проводить мониторинг и оценивать успешность деятельности учащихся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5F5F5"/>
        </w:rPr>
        <w:br/>
      </w:r>
      <w:r>
        <w:rPr>
          <w:rStyle w:val="bbccolor"/>
          <w:rFonts w:ascii="Arial" w:hAnsi="Arial" w:cs="Arial"/>
          <w:b/>
          <w:bCs/>
          <w:color w:val="008000"/>
          <w:sz w:val="18"/>
          <w:szCs w:val="18"/>
          <w:shd w:val="clear" w:color="auto" w:fill="F5F5F5"/>
        </w:rPr>
        <w:t>Учитель более руководит ходом выполнения заданий и решает проблемы, менее ведет мониторинг и является фасилитатором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5F5F5"/>
        </w:rPr>
        <w:t>Из книги "The Teaching Knowledge Test Course. Modules 1, 2 and 3" Cambridge University Press</w:t>
      </w:r>
      <w:bookmarkStart w:id="0" w:name="_GoBack"/>
      <w:bookmarkEnd w:id="0"/>
    </w:p>
    <w:sectPr w:rsidR="002B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18"/>
    <w:rsid w:val="000D510D"/>
    <w:rsid w:val="002B0B8F"/>
    <w:rsid w:val="00783BD3"/>
    <w:rsid w:val="00C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10D"/>
    <w:rPr>
      <w:b/>
      <w:bCs/>
    </w:rPr>
  </w:style>
  <w:style w:type="character" w:customStyle="1" w:styleId="apple-converted-space">
    <w:name w:val="apple-converted-space"/>
    <w:basedOn w:val="a0"/>
    <w:rsid w:val="000D510D"/>
  </w:style>
  <w:style w:type="character" w:customStyle="1" w:styleId="bbccolor">
    <w:name w:val="bbc_color"/>
    <w:basedOn w:val="a0"/>
    <w:rsid w:val="000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10D"/>
    <w:rPr>
      <w:b/>
      <w:bCs/>
    </w:rPr>
  </w:style>
  <w:style w:type="character" w:customStyle="1" w:styleId="apple-converted-space">
    <w:name w:val="apple-converted-space"/>
    <w:basedOn w:val="a0"/>
    <w:rsid w:val="000D510D"/>
  </w:style>
  <w:style w:type="character" w:customStyle="1" w:styleId="bbccolor">
    <w:name w:val="bbc_color"/>
    <w:basedOn w:val="a0"/>
    <w:rsid w:val="000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НИШ г.Актобе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НИШ</dc:creator>
  <cp:keywords/>
  <dc:description/>
  <cp:lastModifiedBy>Пользователь НИШ</cp:lastModifiedBy>
  <cp:revision>3</cp:revision>
  <dcterms:created xsi:type="dcterms:W3CDTF">2013-07-29T10:18:00Z</dcterms:created>
  <dcterms:modified xsi:type="dcterms:W3CDTF">2013-07-29T10:18:00Z</dcterms:modified>
</cp:coreProperties>
</file>