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2E" w:rsidRDefault="00474345">
      <w:r w:rsidRPr="00474345">
        <w:rPr>
          <w:noProof/>
        </w:rPr>
        <w:drawing>
          <wp:inline distT="0" distB="0" distL="0" distR="0">
            <wp:extent cx="5940425" cy="3706251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6F1D" w:rsidRDefault="00526F1D">
      <w:r>
        <w:t>Двухчастный дневник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1"/>
        <w:gridCol w:w="4708"/>
        <w:gridCol w:w="2386"/>
      </w:tblGrid>
      <w:tr w:rsidR="00526F1D" w:rsidTr="00F67F86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1D" w:rsidRDefault="00526F1D" w:rsidP="00F67F86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1D" w:rsidRDefault="00526F1D" w:rsidP="00F67F86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1D" w:rsidRDefault="00526F1D" w:rsidP="00F67F86">
            <w:r>
              <w:t>Стадия использования</w:t>
            </w:r>
          </w:p>
        </w:tc>
      </w:tr>
      <w:tr w:rsidR="00526F1D" w:rsidTr="00F67F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1D" w:rsidRDefault="00526F1D" w:rsidP="00F67F86">
            <w:r>
              <w:t>«Двухчастный дневник»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F1D" w:rsidRDefault="00526F1D" w:rsidP="00F67F86">
            <w:r>
              <w:t xml:space="preserve">Дневник состоит из двух частей: цитаты и мысли, чувства, ассоциации. При чтении нового текста обращается внимание на цитаты, которые заставили задуматься, вызвали какие-либо чувства, эмоции. Делаются записи в дневнике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F1D" w:rsidRDefault="00526F1D" w:rsidP="00F67F86">
            <w:r>
              <w:t xml:space="preserve">Осмысление </w:t>
            </w:r>
          </w:p>
        </w:tc>
      </w:tr>
    </w:tbl>
    <w:p w:rsidR="00526F1D" w:rsidRDefault="00526F1D"/>
    <w:p w:rsidR="00AD003D" w:rsidRDefault="00AD003D" w:rsidP="00AD003D">
      <w:pPr>
        <w:jc w:val="center"/>
        <w:rPr>
          <w:b/>
          <w:bCs/>
          <w:color w:val="000080"/>
          <w:sz w:val="32"/>
          <w:szCs w:val="40"/>
        </w:rPr>
      </w:pPr>
      <w:r>
        <w:rPr>
          <w:b/>
          <w:bCs/>
          <w:color w:val="000080"/>
          <w:sz w:val="32"/>
          <w:szCs w:val="40"/>
          <w:u w:val="single"/>
        </w:rPr>
        <w:t xml:space="preserve">«Дневники и бортовые журналы» </w:t>
      </w:r>
      <w:r>
        <w:rPr>
          <w:b/>
          <w:bCs/>
          <w:color w:val="000080"/>
          <w:sz w:val="32"/>
          <w:szCs w:val="32"/>
          <w:u w:val="single"/>
        </w:rPr>
        <w:t>(</w:t>
      </w:r>
      <w:proofErr w:type="spellStart"/>
      <w:r>
        <w:rPr>
          <w:b/>
          <w:bCs/>
          <w:color w:val="000080"/>
          <w:sz w:val="32"/>
          <w:szCs w:val="32"/>
          <w:u w:val="single"/>
        </w:rPr>
        <w:t>Гудлат</w:t>
      </w:r>
      <w:proofErr w:type="spellEnd"/>
      <w:r>
        <w:rPr>
          <w:b/>
          <w:bCs/>
          <w:color w:val="000080"/>
          <w:sz w:val="32"/>
          <w:szCs w:val="32"/>
          <w:u w:val="single"/>
        </w:rPr>
        <w:t>)</w:t>
      </w:r>
      <w:r>
        <w:rPr>
          <w:b/>
          <w:bCs/>
          <w:color w:val="000080"/>
          <w:sz w:val="32"/>
          <w:szCs w:val="40"/>
        </w:rPr>
        <w:t xml:space="preserve"> </w:t>
      </w:r>
    </w:p>
    <w:p w:rsidR="00AD003D" w:rsidRDefault="00AD003D" w:rsidP="00AD003D">
      <w:pPr>
        <w:jc w:val="center"/>
        <w:rPr>
          <w:b/>
          <w:bCs/>
          <w:color w:val="000080"/>
          <w:sz w:val="32"/>
          <w:szCs w:val="20"/>
        </w:rPr>
      </w:pPr>
      <w:r>
        <w:rPr>
          <w:b/>
          <w:bCs/>
          <w:color w:val="000080"/>
          <w:sz w:val="32"/>
          <w:szCs w:val="20"/>
        </w:rPr>
        <w:t>(вызов, осмысление)</w:t>
      </w:r>
    </w:p>
    <w:p w:rsidR="00AD003D" w:rsidRDefault="00AD003D" w:rsidP="00AD003D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>Прием обучающего письма.</w:t>
      </w:r>
    </w:p>
    <w:p w:rsidR="00AD003D" w:rsidRDefault="00AD003D" w:rsidP="00AD003D">
      <w:pPr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«Бортовой журнал»</w:t>
      </w:r>
    </w:p>
    <w:p w:rsidR="00AD003D" w:rsidRDefault="00AD003D" w:rsidP="00AD003D">
      <w:pPr>
        <w:jc w:val="both"/>
        <w:rPr>
          <w:vanish/>
          <w:color w:val="000000"/>
        </w:rPr>
      </w:pPr>
      <w:r>
        <w:rPr>
          <w:noProof/>
          <w:color w:val="000000"/>
        </w:rPr>
        <w:pict>
          <v:group id="_x0000_s1026" style="position:absolute;left:0;text-align:left;margin-left:0;margin-top:6.65pt;width:431.45pt;height:42.15pt;z-index:251659264" coordorigin="295,1344" coordsize="4996,383" o:tableproperties="3" o:tablelimits="21.375pt 24pt">
            <o:lock v:ext="edit" rotation="t"/>
            <v:rect id="_x0000_s1027" style="position:absolute;left:2793;top:1535;width:2498;height:192" filled="f" fillcolor="#bbe0e3" stroked="f">
              <v:fill alignshape="f" o:detectmouseclick="t"/>
              <v:textbox style="mso-next-textbox:#_x0000_s1027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28" style="position:absolute;left:295;top:1535;width:2498;height:192" filled="f" fillcolor="#bbe0e3" stroked="f">
              <v:fill alignshape="f" o:detectmouseclick="t"/>
              <v:textbox style="mso-next-textbox:#_x0000_s1028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29" style="position:absolute;left:2793;top:1344;width:2498;height:191" filled="f" fillcolor="#bbe0e3" stroked="f">
              <v:fill alignshape="f" o:detectmouseclick="t"/>
              <v:textbox style="mso-next-textbox:#_x0000_s1029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</w:rPr>
                      <w:t>Что нового я узнал из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текста?</w:t>
                    </w:r>
                  </w:p>
                </w:txbxContent>
              </v:textbox>
            </v:rect>
            <v:rect id="_x0000_s1030" style="position:absolute;left:295;top:1344;width:2498;height:191" filled="f" fillcolor="#bbe0e3" stroked="f">
              <v:fill alignshape="f" o:detectmouseclick="t"/>
              <v:textbox style="mso-next-textbox:#_x0000_s1030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</w:rPr>
                      <w:t>Что мне известно по данной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теме?</w:t>
                    </w:r>
                  </w:p>
                </w:txbxContent>
              </v:textbox>
            </v:rect>
            <v:line id="_x0000_s1031" style="position:absolute" from="295,1344" to="5291,1344">
              <v:stroke endcap="round" imagealignshape="f"/>
            </v:line>
            <v:line id="_x0000_s1032" style="position:absolute" from="295,1727" to="5291,1727">
              <v:stroke endcap="round" imagealignshape="f"/>
            </v:line>
            <v:line id="_x0000_s1033" style="position:absolute" from="295,1344" to="295,1727">
              <v:stroke endcap="round" imagealignshape="f"/>
            </v:line>
            <v:line id="_x0000_s1034" style="position:absolute" from="5291,1344" to="5291,1727">
              <v:stroke endcap="round" imagealignshape="f"/>
            </v:line>
            <v:line id="_x0000_s1035" style="position:absolute" from="295,1535" to="5291,1535">
              <v:stroke endcap="round" imagealignshape="f"/>
            </v:line>
            <v:line id="_x0000_s1036" style="position:absolute" from="2793,1344" to="2793,1727">
              <v:stroke endcap="round" imagealignshape="f"/>
            </v:line>
          </v:group>
        </w:pict>
      </w:r>
    </w:p>
    <w:p w:rsidR="00AD003D" w:rsidRDefault="00AD003D" w:rsidP="00AD003D">
      <w:pPr>
        <w:jc w:val="both"/>
        <w:rPr>
          <w:vanish/>
          <w:color w:val="000000"/>
        </w:rPr>
      </w:pPr>
    </w:p>
    <w:p w:rsidR="00AD003D" w:rsidRDefault="00AD003D" w:rsidP="00AD003D">
      <w:pPr>
        <w:jc w:val="both"/>
        <w:rPr>
          <w:vanish/>
          <w:color w:val="000080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  <w:r>
        <w:rPr>
          <w:b/>
          <w:bCs/>
          <w:color w:val="000000"/>
          <w:szCs w:val="18"/>
        </w:rPr>
        <w:t>«Двухчастный дневник»</w:t>
      </w:r>
    </w:p>
    <w:p w:rsidR="00AD003D" w:rsidRDefault="00AD003D" w:rsidP="00AD003D">
      <w:pPr>
        <w:jc w:val="both"/>
        <w:rPr>
          <w:color w:val="000000"/>
        </w:rPr>
      </w:pPr>
      <w:r>
        <w:rPr>
          <w:noProof/>
          <w:color w:val="000000"/>
        </w:rPr>
        <w:lastRenderedPageBreak/>
        <w:pict>
          <v:group id="_x0000_s1037" style="position:absolute;left:0;text-align:left;margin-left:0;margin-top:8.5pt;width:445.35pt;height:43.7pt;z-index:251660288" coordorigin="249,2024" coordsize="5035,363" o:tableproperties="3" o:tablelimits="20.75pt 18.875pt">
            <o:lock v:ext="edit" rotation="t"/>
            <v:rect id="_x0000_s1038" style="position:absolute;left:2869;top:2215;width:2415;height:172" filled="f" fillcolor="#bbe0e3" stroked="f">
              <v:fill alignshape="f" o:detectmouseclick="t"/>
              <v:textbox style="mso-next-textbox:#_x0000_s1038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39" style="position:absolute;left:249;top:2215;width:2620;height:172" filled="f" fillcolor="#bbe0e3" stroked="f">
              <v:fill alignshape="f" o:detectmouseclick="t"/>
              <v:textbox style="mso-next-textbox:#_x0000_s1039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40" style="position:absolute;left:2869;top:2024;width:2415;height:191" filled="f" fillcolor="#bbe0e3" stroked="f">
              <v:fill alignshape="f" o:detectmouseclick="t"/>
              <v:textbox style="mso-next-textbox:#_x0000_s1040">
                <w:txbxContent>
                  <w:p w:rsidR="00AD003D" w:rsidRDefault="00AD003D" w:rsidP="00AD003D">
                    <w:pPr>
                      <w:pStyle w:val="6"/>
                      <w:rPr>
                        <w:szCs w:val="48"/>
                      </w:rPr>
                    </w:pPr>
                    <w:r>
                      <w:t>Комментарии</w:t>
                    </w:r>
                  </w:p>
                </w:txbxContent>
              </v:textbox>
            </v:rect>
            <v:rect id="_x0000_s1041" style="position:absolute;left:249;top:2024;width:2620;height:191" filled="f" fillcolor="#bbe0e3" stroked="f">
              <v:fill alignshape="f" o:detectmouseclick="t"/>
              <v:textbox style="mso-next-textbox:#_x0000_s1041">
                <w:txbxContent>
                  <w:p w:rsidR="00AD003D" w:rsidRDefault="00AD003D" w:rsidP="00AD003D">
                    <w:pPr>
                      <w:pStyle w:val="6"/>
                      <w:rPr>
                        <w:szCs w:val="48"/>
                      </w:rPr>
                    </w:pPr>
                    <w:r>
                      <w:t>Цитата</w:t>
                    </w:r>
                  </w:p>
                </w:txbxContent>
              </v:textbox>
            </v:rect>
            <v:line id="_x0000_s1042" style="position:absolute" from="249,2024" to="5284,2024">
              <v:stroke endcap="round" imagealignshape="f"/>
            </v:line>
            <v:line id="_x0000_s1043" style="position:absolute" from="249,2387" to="5284,2387">
              <v:stroke endcap="round" imagealignshape="f"/>
            </v:line>
            <v:line id="_x0000_s1044" style="position:absolute" from="249,2024" to="249,2387">
              <v:stroke endcap="round" imagealignshape="f"/>
            </v:line>
            <v:line id="_x0000_s1045" style="position:absolute" from="5284,2024" to="5284,2387">
              <v:stroke endcap="round" imagealignshape="f"/>
            </v:line>
            <v:line id="_x0000_s1046" style="position:absolute" from="249,2215" to="5284,2215">
              <v:stroke endcap="round" imagealignshape="f"/>
            </v:line>
            <v:line id="_x0000_s1047" style="position:absolute" from="2869,2024" to="2869,2387">
              <v:stroke endcap="round" imagealignshape="f"/>
            </v:line>
          </v:group>
        </w:pict>
      </w: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vanish/>
          <w:color w:val="000000"/>
        </w:rPr>
      </w:pPr>
      <w:r>
        <w:rPr>
          <w:b/>
          <w:bCs/>
          <w:color w:val="000000"/>
          <w:szCs w:val="18"/>
        </w:rPr>
        <w:t>«Трехчастный дневник»</w:t>
      </w: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048" style="position:absolute;left:0;text-align:left;margin-left:-9pt;margin-top:10.15pt;width:442pt;height:75.9pt;z-index:251661312" coordorigin="249,2659" coordsize="5080,634" o:tableproperties="1" o:tablelimits="57.625pt 21.625pt">
            <v:rect id="_x0000_s1049" style="position:absolute;left:3636;top:3120;width:1693;height:173" filled="f" fillcolor="#bbe0e3" stroked="f">
              <v:fill alignshape="f" o:detectmouseclick="t"/>
              <v:textbox style="mso-next-textbox:#_x0000_s1049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0" style="position:absolute;left:1942;top:3120;width:1694;height:173" filled="f" fillcolor="#bbe0e3" stroked="f">
              <v:fill alignshape="f" o:detectmouseclick="t"/>
              <v:textbox style="mso-next-textbox:#_x0000_s1050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1" style="position:absolute;left:249;top:3120;width:1693;height:173" filled="f" fillcolor="#bbe0e3" stroked="f">
              <v:fill alignshape="f" o:detectmouseclick="t"/>
              <v:textbox style="mso-next-textbox:#_x0000_s1051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2" style="position:absolute;left:3636;top:2659;width:1693;height:461" filled="f" fillcolor="#bbe0e3" stroked="f">
              <v:fill alignshape="f" o:detectmouseclick="t"/>
              <v:textbox style="mso-next-textbox:#_x0000_s1052">
                <w:txbxContent>
                  <w:p w:rsidR="00AD003D" w:rsidRDefault="00AD003D" w:rsidP="00AD003D">
                    <w:pPr>
                      <w:pStyle w:val="7"/>
                      <w:rPr>
                        <w:szCs w:val="48"/>
                      </w:rPr>
                    </w:pPr>
                    <w:r>
                      <w:t>Вопросы к учителю</w:t>
                    </w:r>
                  </w:p>
                </w:txbxContent>
              </v:textbox>
            </v:rect>
            <v:rect id="_x0000_s1053" style="position:absolute;left:1942;top:2659;width:1694;height:461" filled="f" fillcolor="#bbe0e3" stroked="f">
              <v:fill alignshape="f" o:detectmouseclick="t"/>
              <v:textbox style="mso-next-textbox:#_x0000_s1053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</w:rPr>
                      <w:t>Комментарии. Почему эта цитата привлекла ваше внимание?</w:t>
                    </w:r>
                  </w:p>
                </w:txbxContent>
              </v:textbox>
            </v:rect>
            <v:rect id="_x0000_s1054" style="position:absolute;left:249;top:2659;width:1693;height:461" filled="f" fillcolor="#bbe0e3" stroked="f">
              <v:fill alignshape="f" o:detectmouseclick="t"/>
              <v:textbox style="mso-next-textbox:#_x0000_s1054">
                <w:txbxContent>
                  <w:p w:rsidR="00AD003D" w:rsidRDefault="00AD003D" w:rsidP="00AD003D">
                    <w:pPr>
                      <w:pStyle w:val="7"/>
                      <w:rPr>
                        <w:szCs w:val="48"/>
                      </w:rPr>
                    </w:pPr>
                    <w:r>
                      <w:t>Цитата</w:t>
                    </w:r>
                  </w:p>
                </w:txbxContent>
              </v:textbox>
            </v:rect>
            <v:line id="_x0000_s1055" style="position:absolute" from="249,2659" to="5329,2659">
              <v:stroke endcap="round" imagealignshape="f"/>
            </v:line>
            <v:line id="_x0000_s1056" style="position:absolute" from="249,3293" to="5329,3293">
              <v:stroke endcap="round" imagealignshape="f"/>
            </v:line>
            <v:line id="_x0000_s1057" style="position:absolute" from="249,2659" to="249,3293">
              <v:stroke endcap="round" imagealignshape="f"/>
            </v:line>
            <v:line id="_x0000_s1058" style="position:absolute" from="5329,2659" to="5329,3293">
              <v:stroke endcap="round" imagealignshape="f"/>
            </v:line>
            <v:line id="_x0000_s1059" style="position:absolute" from="249,3120" to="5329,3120">
              <v:stroke endcap="round" imagealignshape="f"/>
            </v:line>
            <v:line id="_x0000_s1060" style="position:absolute" from="1942,2659" to="1942,3293">
              <v:stroke endcap="round" imagealignshape="f"/>
            </v:line>
            <v:line id="_x0000_s1061" style="position:absolute" from="3636,2659" to="3636,3293">
              <v:stroke endcap="round" imagealignshape="f"/>
            </v:line>
          </v:group>
        </w:pict>
      </w:r>
    </w:p>
    <w:p w:rsidR="00AD003D" w:rsidRDefault="00AD003D" w:rsidP="00AD003D">
      <w:pPr>
        <w:jc w:val="both"/>
        <w:rPr>
          <w:b/>
          <w:bCs/>
          <w:color w:val="000000"/>
          <w:szCs w:val="18"/>
        </w:rPr>
      </w:pPr>
    </w:p>
    <w:p w:rsidR="00AD003D" w:rsidRDefault="00AD003D" w:rsidP="00AD003D">
      <w:pPr>
        <w:jc w:val="both"/>
        <w:rPr>
          <w:vanish/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vanish/>
          <w:color w:val="000000"/>
        </w:rPr>
      </w:pPr>
    </w:p>
    <w:p w:rsidR="00AD003D" w:rsidRDefault="00AD003D" w:rsidP="00AD003D">
      <w:pPr>
        <w:jc w:val="both"/>
        <w:rPr>
          <w:b/>
          <w:bCs/>
          <w:color w:val="000080"/>
          <w:szCs w:val="44"/>
        </w:rPr>
      </w:pPr>
    </w:p>
    <w:p w:rsidR="00AD003D" w:rsidRDefault="00AD003D" w:rsidP="00AD003D">
      <w:pPr>
        <w:jc w:val="both"/>
        <w:rPr>
          <w:b/>
          <w:bCs/>
          <w:color w:val="000080"/>
          <w:szCs w:val="44"/>
        </w:rPr>
      </w:pPr>
    </w:p>
    <w:p w:rsidR="00AD003D" w:rsidRDefault="00AD003D" w:rsidP="00AD003D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или</w:t>
      </w:r>
    </w:p>
    <w:p w:rsidR="00AD003D" w:rsidRDefault="00AD003D" w:rsidP="00AD003D">
      <w:pPr>
        <w:jc w:val="both"/>
        <w:rPr>
          <w:color w:val="000000"/>
        </w:rPr>
      </w:pPr>
      <w:r>
        <w:rPr>
          <w:b/>
          <w:bCs/>
          <w:noProof/>
          <w:color w:val="000080"/>
          <w:szCs w:val="44"/>
        </w:rPr>
        <w:pict>
          <v:group id="_x0000_s1062" style="position:absolute;left:0;text-align:left;margin-left:-9pt;margin-top:6.45pt;width:433pt;height:126pt;z-index:251662336" coordorigin="249,3521" coordsize="5080,575" o:tableproperties="1" o:tablelimits="19.25pt 21.625pt">
            <o:lock v:ext="edit" rotation="t"/>
            <v:rect id="_x0000_s1063" style="position:absolute;left:3636;top:3923;width:1693;height:173" filled="f" fillcolor="#bbe0e3" stroked="f">
              <v:fill alignshape="f" o:detectmouseclick="t"/>
              <v:textbox style="mso-next-textbox:#_x0000_s1063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4" style="position:absolute;left:1942;top:3923;width:1694;height:173" filled="f" fillcolor="#bbe0e3" stroked="f">
              <v:fill alignshape="f" o:detectmouseclick="t"/>
              <v:textbox style="mso-next-textbox:#_x0000_s1064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5" style="position:absolute;left:249;top:3923;width:1693;height:173" filled="f" fillcolor="#bbe0e3" stroked="f">
              <v:fill alignshape="f" o:detectmouseclick="t"/>
              <v:textbox style="mso-next-textbox:#_x0000_s1065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6" style="position:absolute;left:3636;top:3521;width:1693;height:402" filled="f" fillcolor="#bbe0e3" stroked="f">
              <v:fill alignshape="f" o:detectmouseclick="t"/>
              <v:textbox style="mso-next-textbox:#_x0000_s1066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Комментарии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по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прошествии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некоторого времени (ответы)</w:t>
                    </w:r>
                  </w:p>
                </w:txbxContent>
              </v:textbox>
            </v:rect>
            <v:rect id="_x0000_s1067" style="position:absolute;left:1942;top:3521;width:1694;height:402" filled="f" fillcolor="#bbe0e3" stroked="f">
              <v:fill alignshape="f" o:detectmouseclick="t"/>
              <v:textbox style="mso-next-textbox:#_x0000_s1067">
                <w:txbxContent>
                  <w:p w:rsidR="00AD003D" w:rsidRDefault="00AD003D" w:rsidP="00AD003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Комментарии. Почему эта цитата привлекла ваше внимание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?(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вопросы)</w:t>
                    </w:r>
                  </w:p>
                </w:txbxContent>
              </v:textbox>
            </v:rect>
            <v:rect id="_x0000_s1068" style="position:absolute;left:249;top:3521;width:1693;height:402" filled="f" fillcolor="#bbe0e3" stroked="f">
              <v:fill alignshape="f" o:detectmouseclick="t"/>
              <v:textbox style="mso-next-textbox:#_x0000_s1068">
                <w:txbxContent>
                  <w:p w:rsidR="00AD003D" w:rsidRDefault="00AD003D" w:rsidP="00AD003D">
                    <w:pPr>
                      <w:pStyle w:val="7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Цитата</w:t>
                    </w:r>
                  </w:p>
                </w:txbxContent>
              </v:textbox>
            </v:rect>
            <v:line id="_x0000_s1069" style="position:absolute" from="249,3521" to="5329,3521">
              <v:stroke endcap="round" imagealignshape="f"/>
            </v:line>
            <v:line id="_x0000_s1070" style="position:absolute" from="249,4096" to="5329,4096">
              <v:stroke endcap="round" imagealignshape="f"/>
            </v:line>
            <v:line id="_x0000_s1071" style="position:absolute" from="249,3521" to="249,4096">
              <v:stroke endcap="round" imagealignshape="f"/>
            </v:line>
            <v:line id="_x0000_s1072" style="position:absolute" from="5329,3521" to="5329,4096">
              <v:stroke endcap="round" imagealignshape="f"/>
            </v:line>
            <v:line id="_x0000_s1073" style="position:absolute" from="249,3923" to="5329,3923">
              <v:stroke endcap="round" imagealignshape="f"/>
            </v:line>
            <v:line id="_x0000_s1074" style="position:absolute" from="1942,3521" to="1942,4096">
              <v:stroke endcap="round" imagealignshape="f"/>
            </v:line>
            <v:line id="_x0000_s1075" style="position:absolute" from="3636,3521" to="3636,4096">
              <v:stroke endcap="round" imagealignshape="f"/>
            </v:line>
          </v:group>
        </w:pict>
      </w: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color w:val="000000"/>
        </w:rPr>
      </w:pPr>
    </w:p>
    <w:p w:rsidR="00AD003D" w:rsidRDefault="00AD003D" w:rsidP="00AD003D">
      <w:pPr>
        <w:jc w:val="both"/>
        <w:rPr>
          <w:vanish/>
          <w:color w:val="000000"/>
        </w:rPr>
      </w:pPr>
    </w:p>
    <w:p w:rsidR="00AD003D" w:rsidRDefault="00AD003D" w:rsidP="00AD003D">
      <w:pPr>
        <w:jc w:val="both"/>
        <w:rPr>
          <w:b/>
          <w:bCs/>
          <w:color w:val="000080"/>
          <w:szCs w:val="44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b/>
          <w:bCs/>
          <w:color w:val="000080"/>
        </w:rPr>
      </w:pPr>
    </w:p>
    <w:p w:rsidR="00AD003D" w:rsidRDefault="00AD003D" w:rsidP="00AD003D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>Способы визуализации материала могут стать ведущим приемом на смысловой стадии, например, дневники и "бортовые журналы</w:t>
      </w:r>
      <w:proofErr w:type="gramStart"/>
      <w:r>
        <w:rPr>
          <w:color w:val="000000"/>
          <w:szCs w:val="8"/>
        </w:rPr>
        <w:t>"(</w:t>
      </w:r>
      <w:proofErr w:type="spellStart"/>
      <w:proofErr w:type="gramEnd"/>
      <w:r>
        <w:rPr>
          <w:color w:val="000000"/>
          <w:szCs w:val="8"/>
        </w:rPr>
        <w:t>Гудлат</w:t>
      </w:r>
      <w:proofErr w:type="spellEnd"/>
      <w:r>
        <w:rPr>
          <w:color w:val="000000"/>
          <w:szCs w:val="8"/>
        </w:rPr>
        <w:t xml:space="preserve">). </w:t>
      </w:r>
      <w:r>
        <w:rPr>
          <w:color w:val="000000"/>
          <w:szCs w:val="8"/>
        </w:rPr>
        <w:br/>
        <w:t xml:space="preserve">   Бортовые журналы -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перед чтением или иной формой изучения </w:t>
      </w:r>
      <w:r>
        <w:rPr>
          <w:color w:val="000000"/>
          <w:szCs w:val="8"/>
        </w:rPr>
        <w:lastRenderedPageBreak/>
        <w:t xml:space="preserve">материала, учащиеся записывают ответы на следующие </w:t>
      </w:r>
      <w:proofErr w:type="spellStart"/>
      <w:r>
        <w:rPr>
          <w:color w:val="000000"/>
          <w:szCs w:val="8"/>
        </w:rPr>
        <w:t>вопросы:</w:t>
      </w:r>
    </w:p>
    <w:p w:rsidR="00AD003D" w:rsidRDefault="00AD003D" w:rsidP="00AD003D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Что</w:t>
      </w:r>
      <w:proofErr w:type="spellEnd"/>
      <w:r>
        <w:rPr>
          <w:b/>
          <w:bCs/>
          <w:color w:val="000000"/>
          <w:szCs w:val="8"/>
        </w:rPr>
        <w:t xml:space="preserve"> мне известно по данной теме? Что нового я узнал из текста?</w:t>
      </w:r>
      <w:r>
        <w:rPr>
          <w:color w:val="000000"/>
          <w:szCs w:val="8"/>
        </w:rPr>
        <w:t>      </w:t>
      </w:r>
    </w:p>
    <w:p w:rsidR="00AD003D" w:rsidRDefault="00AD003D" w:rsidP="00AD003D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 xml:space="preserve">   Встретив в тексте ключевые моменты, учащиеся заносят их в свой бортовой журнал.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 Проводя подобную работу, учитель вместе с учениками старается продемонстрировать все процессы зримо, чтобы потом ученики могли этим пользоваться. </w:t>
      </w:r>
      <w:r>
        <w:rPr>
          <w:color w:val="000000"/>
          <w:szCs w:val="8"/>
        </w:rPr>
        <w:br/>
        <w:t xml:space="preserve">   Интересным приемом является </w:t>
      </w:r>
      <w:r>
        <w:rPr>
          <w:b/>
          <w:bCs/>
          <w:color w:val="000000"/>
          <w:szCs w:val="8"/>
        </w:rPr>
        <w:t>"Двухчастный дневник"</w:t>
      </w:r>
      <w:r>
        <w:rPr>
          <w:color w:val="000000"/>
          <w:szCs w:val="8"/>
        </w:rPr>
        <w:t xml:space="preserve">. Этот 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</w:t>
      </w:r>
      <w:proofErr w:type="spellStart"/>
      <w:r>
        <w:rPr>
          <w:color w:val="000000"/>
          <w:szCs w:val="8"/>
        </w:rPr>
        <w:t>дома.</w:t>
      </w:r>
    </w:p>
    <w:p w:rsidR="00AD003D" w:rsidRDefault="00AD003D" w:rsidP="00AD003D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Цитата</w:t>
      </w:r>
      <w:proofErr w:type="spellEnd"/>
      <w:r>
        <w:rPr>
          <w:b/>
          <w:bCs/>
          <w:color w:val="000000"/>
          <w:szCs w:val="8"/>
        </w:rPr>
        <w:t>. Комментарии</w:t>
      </w:r>
      <w:r>
        <w:rPr>
          <w:color w:val="000000"/>
          <w:szCs w:val="8"/>
        </w:rPr>
        <w:t>      </w:t>
      </w:r>
    </w:p>
    <w:p w:rsidR="00AD003D" w:rsidRDefault="00AD003D" w:rsidP="00AD003D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>   В левой части дневника учащиеся записывают те моменты из текста, которые произвели на них наибольшее впечатление, вызвали какие-то воспоминания, ассоциации с эпизодами из их собственной жизни, озадачили их, вызвали протест или, наоборот, восторг, удивление, такие цитаты, на которых они "споткнулись". Справа они должны дать комментарий: что заставило записать именно эту цитату. На стадии рефлексии учащиеся возвращаются к работе с двойными дневниками, с их помощью текст последовательно разбирается, учащиеся делятся замечаниями, которые они сделали к каждой странице. Учитель знакомит учащихся с собственными комментариями, если хочет привлечь внимание учащихся к тем эпизодам в тексте, которые не прозвучали в ходе обсуждения.</w:t>
      </w:r>
      <w:r>
        <w:rPr>
          <w:color w:val="000000"/>
          <w:szCs w:val="8"/>
        </w:rPr>
        <w:br/>
      </w:r>
      <w:r>
        <w:rPr>
          <w:b/>
          <w:bCs/>
          <w:color w:val="000000"/>
          <w:szCs w:val="8"/>
        </w:rPr>
        <w:t>"Трехчастные дневники"</w:t>
      </w:r>
      <w:r>
        <w:rPr>
          <w:color w:val="000000"/>
          <w:szCs w:val="8"/>
        </w:rPr>
        <w:t xml:space="preserve"> имеют третью графу - "письма к учителю". Этот прием позволяет работать не только с текстом, но и проводить диалог с учителем по поводу </w:t>
      </w:r>
      <w:proofErr w:type="spellStart"/>
      <w:proofErr w:type="gramStart"/>
      <w:r>
        <w:rPr>
          <w:color w:val="000000"/>
          <w:szCs w:val="8"/>
        </w:rPr>
        <w:t>прочитанного</w:t>
      </w:r>
      <w:proofErr w:type="gramEnd"/>
      <w:r>
        <w:rPr>
          <w:color w:val="000000"/>
          <w:szCs w:val="8"/>
        </w:rPr>
        <w:t>.</w:t>
      </w:r>
    </w:p>
    <w:p w:rsidR="00AD003D" w:rsidRDefault="00AD003D" w:rsidP="00AD003D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Цитата</w:t>
      </w:r>
      <w:proofErr w:type="spellEnd"/>
      <w:r>
        <w:rPr>
          <w:b/>
          <w:bCs/>
          <w:color w:val="000000"/>
          <w:szCs w:val="8"/>
        </w:rPr>
        <w:t>. Комментарии. Почему эта цитата привлекла ваше внимание? Вопросы к учителю</w:t>
      </w:r>
      <w:r>
        <w:rPr>
          <w:color w:val="000000"/>
          <w:szCs w:val="8"/>
        </w:rPr>
        <w:t>         </w:t>
      </w:r>
    </w:p>
    <w:p w:rsidR="00AD003D" w:rsidRDefault="00AD003D" w:rsidP="00AD003D">
      <w:pPr>
        <w:jc w:val="both"/>
        <w:rPr>
          <w:b/>
          <w:bCs/>
          <w:vanish/>
          <w:color w:val="000000"/>
          <w:szCs w:val="8"/>
        </w:rPr>
      </w:pPr>
      <w:r>
        <w:rPr>
          <w:color w:val="000000"/>
          <w:szCs w:val="8"/>
        </w:rPr>
        <w:t xml:space="preserve">Трехчастный дневник может быть оформлен </w:t>
      </w:r>
      <w:proofErr w:type="spellStart"/>
      <w:r>
        <w:rPr>
          <w:color w:val="000000"/>
          <w:szCs w:val="8"/>
        </w:rPr>
        <w:t>иначе:</w:t>
      </w:r>
    </w:p>
    <w:p w:rsidR="00AD003D" w:rsidRDefault="00AD003D" w:rsidP="00AD003D">
      <w:pPr>
        <w:jc w:val="both"/>
        <w:rPr>
          <w:color w:val="000000"/>
          <w:szCs w:val="8"/>
        </w:rPr>
      </w:pPr>
      <w:r>
        <w:rPr>
          <w:b/>
          <w:bCs/>
          <w:color w:val="000000"/>
          <w:szCs w:val="8"/>
        </w:rPr>
        <w:t>Цитата</w:t>
      </w:r>
      <w:proofErr w:type="spellEnd"/>
      <w:r>
        <w:rPr>
          <w:b/>
          <w:bCs/>
          <w:color w:val="000000"/>
          <w:szCs w:val="8"/>
        </w:rPr>
        <w:t>. Комментарии. Почему эта цитата привлекла ваше внимание</w:t>
      </w:r>
      <w:proofErr w:type="gramStart"/>
      <w:r>
        <w:rPr>
          <w:b/>
          <w:bCs/>
          <w:color w:val="000000"/>
          <w:szCs w:val="8"/>
        </w:rPr>
        <w:t>?(</w:t>
      </w:r>
      <w:proofErr w:type="gramEnd"/>
      <w:r>
        <w:rPr>
          <w:b/>
          <w:bCs/>
          <w:color w:val="000000"/>
          <w:szCs w:val="8"/>
        </w:rPr>
        <w:t>вопросы)Комментарии по прошествии некоторого времени (ответы)</w:t>
      </w:r>
      <w:r>
        <w:rPr>
          <w:color w:val="000000"/>
          <w:szCs w:val="8"/>
        </w:rPr>
        <w:t>         </w:t>
      </w:r>
    </w:p>
    <w:p w:rsidR="00AD003D" w:rsidRDefault="00AD003D" w:rsidP="00AD003D">
      <w:pPr>
        <w:jc w:val="both"/>
        <w:rPr>
          <w:color w:val="000000"/>
          <w:szCs w:val="8"/>
        </w:rPr>
      </w:pPr>
      <w:r>
        <w:rPr>
          <w:color w:val="000000"/>
          <w:szCs w:val="8"/>
        </w:rPr>
        <w:t xml:space="preserve">   Соответственно изменится и функция приема, он будет служить для более вдумчивого "длительного" чтения. </w:t>
      </w:r>
      <w:proofErr w:type="gramStart"/>
      <w:r>
        <w:rPr>
          <w:color w:val="000000"/>
          <w:szCs w:val="8"/>
        </w:rPr>
        <w:t>Здесь учащиеся сами отвечают на свои вопросы по прошествии некоторого времени.</w:t>
      </w:r>
      <w:proofErr w:type="gramEnd"/>
      <w:r>
        <w:rPr>
          <w:color w:val="000000"/>
          <w:szCs w:val="8"/>
        </w:rPr>
        <w:t xml:space="preserve"> Содержание граф "дневников" может быть изменено. </w:t>
      </w:r>
    </w:p>
    <w:p w:rsidR="00AD003D" w:rsidRDefault="00AD003D">
      <w:bookmarkStart w:id="0" w:name="_GoBack"/>
      <w:bookmarkEnd w:id="0"/>
    </w:p>
    <w:sectPr w:rsidR="00AD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345"/>
    <w:rsid w:val="00474345"/>
    <w:rsid w:val="00526F1D"/>
    <w:rsid w:val="0092142E"/>
    <w:rsid w:val="00A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D003D"/>
    <w:pPr>
      <w:keepNext/>
      <w:autoSpaceDE w:val="0"/>
      <w:autoSpaceDN w:val="0"/>
      <w:adjustRightInd w:val="0"/>
      <w:spacing w:after="0" w:line="240" w:lineRule="auto"/>
      <w:ind w:left="540" w:hanging="540"/>
      <w:jc w:val="center"/>
      <w:outlineLvl w:val="5"/>
    </w:pPr>
    <w:rPr>
      <w:rFonts w:ascii="Arial" w:eastAsia="Times New Roman" w:hAnsi="Arial" w:cs="Arial"/>
      <w:b/>
      <w:bCs/>
      <w:color w:val="000000"/>
      <w:sz w:val="24"/>
      <w:szCs w:val="28"/>
    </w:rPr>
  </w:style>
  <w:style w:type="paragraph" w:styleId="7">
    <w:name w:val="heading 7"/>
    <w:basedOn w:val="a"/>
    <w:next w:val="a"/>
    <w:link w:val="70"/>
    <w:qFormat/>
    <w:rsid w:val="00AD003D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4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D003D"/>
    <w:rPr>
      <w:rFonts w:ascii="Arial" w:eastAsia="Times New Roman" w:hAnsi="Arial" w:cs="Arial"/>
      <w:b/>
      <w:bCs/>
      <w:color w:val="000000"/>
      <w:sz w:val="24"/>
      <w:szCs w:val="28"/>
    </w:rPr>
  </w:style>
  <w:style w:type="character" w:customStyle="1" w:styleId="70">
    <w:name w:val="Заголовок 7 Знак"/>
    <w:basedOn w:val="a0"/>
    <w:link w:val="7"/>
    <w:rsid w:val="00AD003D"/>
    <w:rPr>
      <w:rFonts w:ascii="Arial" w:eastAsia="Times New Roman" w:hAnsi="Arial" w:cs="Arial"/>
      <w:b/>
      <w:bCs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5</cp:revision>
  <dcterms:created xsi:type="dcterms:W3CDTF">2013-12-24T23:14:00Z</dcterms:created>
  <dcterms:modified xsi:type="dcterms:W3CDTF">2015-01-02T23:02:00Z</dcterms:modified>
</cp:coreProperties>
</file>